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ind w:left="-57" w:hanging="0"/>
        <w:rPr>
          <w:sz w:val="26"/>
        </w:rPr>
      </w:pPr>
      <w:r>
        <w:rPr>
          <w:sz w:val="26"/>
        </w:rPr>
        <w:t xml:space="preserve">                                                 </w:t>
      </w:r>
    </w:p>
    <w:p>
      <w:pPr>
        <w:pStyle w:val="Normal"/>
        <w:ind w:left="-57" w:hanging="0"/>
        <w:rPr>
          <w:sz w:val="26"/>
        </w:rPr>
      </w:pPr>
      <w:r>
        <w:rPr>
          <w:sz w:val="26"/>
        </w:rPr>
        <w:t xml:space="preserve">                                                       </w:t>
      </w:r>
      <w:r>
        <w:rPr>
          <w:sz w:val="26"/>
        </w:rPr>
        <w:t xml:space="preserve">от  </w:t>
      </w:r>
      <w:r>
        <w:rPr>
          <w:sz w:val="26"/>
        </w:rPr>
        <w:t>03.12.2021</w:t>
      </w:r>
      <w:r>
        <w:rPr>
          <w:sz w:val="26"/>
        </w:rPr>
        <w:t xml:space="preserve"> №  </w:t>
      </w:r>
      <w:r>
        <w:rPr>
          <w:sz w:val="26"/>
        </w:rPr>
        <w:t>874-п</w:t>
      </w:r>
    </w:p>
    <w:p>
      <w:pPr>
        <w:pStyle w:val="Normal"/>
        <w:ind w:left="-57" w:hanging="0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1"/>
        <w:ind w:left="-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02</w:t>
      </w:r>
      <w:r>
        <w:rPr>
          <w:rFonts w:eastAsia="Times New Roman" w:ascii="Times New Roman" w:hAnsi="Times New Roman"/>
          <w:b/>
          <w:sz w:val="26"/>
          <w:szCs w:val="26"/>
          <w:lang w:eastAsia="en-US"/>
        </w:rPr>
        <w:t>.12.2021</w:t>
      </w:r>
      <w:r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 участка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Студенческая, земельный участок 7А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площадью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974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кв.м, кадастровый номер 19:10:050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110</w:t>
      </w:r>
      <w:r>
        <w:rPr>
          <w:rFonts w:ascii="Times New Roman" w:hAnsi="Times New Roman"/>
          <w:b w:val="false"/>
          <w:bCs w:val="false"/>
          <w:sz w:val="26"/>
          <w:szCs w:val="26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207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вид разрешенного использования – общественное питание, расстояние от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задней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границы земельного участка до основного строения –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0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м.</w:t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 xml:space="preserve">лава Калининского сельсовета                                                                      И.А.Сажин                                             </w:t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688</TotalTime>
  <Application>LibreOffice/7.0.2.2$Windows_x86 LibreOffice_project/8349ace3c3162073abd90d81fd06dcfb6b36b994</Application>
  <Pages>1</Pages>
  <Words>174</Words>
  <Characters>1295</Characters>
  <CharactersWithSpaces>1739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2021-12-06T13:18:29Z</cp:lastPrinted>
  <dcterms:modified xsi:type="dcterms:W3CDTF">2021-12-10T10:40:36Z</dcterms:modified>
  <cp:revision>71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