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            </w:t>
      </w:r>
    </w:p>
    <w:p>
      <w:pPr>
        <w:pStyle w:val="Normal"/>
        <w:pBdr/>
        <w:ind w:left="426" w:right="15" w:hanging="426"/>
        <w:jc w:val="right"/>
        <w:rPr/>
        <w:framePr w:w="1576" w:h="1060" w:x="5365" w:y="-353" w:hSpace="80" w:vSpace="40" w:wrap="auto" w:vAnchor="text" w:hAnchor="page" w:hRule="exact"/>
        <w:pBdr/>
      </w:pPr>
      <w:r>
        <w:rPr/>
        <w:drawing>
          <wp:inline distT="0" distB="0" distL="0" distR="0">
            <wp:extent cx="540385" cy="54038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РОССИЯ</w:t>
            </w:r>
            <w:r>
              <w:rPr>
                <w:lang w:val="en-US"/>
              </w:rPr>
              <w:t xml:space="preserve"> </w:t>
            </w:r>
            <w:r>
              <w:rPr/>
              <w:t>ФЕДЕРАЦИЯЗЫ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ХАКАС</w:t>
            </w:r>
            <w:r>
              <w:rPr>
                <w:lang w:val="en-US"/>
              </w:rPr>
              <w:t xml:space="preserve"> </w:t>
            </w:r>
            <w:r>
              <w:rPr/>
              <w:t>РЕСПУБЛИКА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А</w:t>
            </w:r>
            <w:r>
              <w:rPr>
                <w:lang w:val="en-US"/>
              </w:rPr>
              <w:t>F</w:t>
            </w:r>
            <w:r>
              <w:rPr/>
              <w:t>БАН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 </w:t>
            </w:r>
            <w:r>
              <w:rPr/>
              <w:t>АЙ</w:t>
            </w:r>
            <w:r>
              <w:rPr>
                <w:lang w:val="en-US"/>
              </w:rPr>
              <w:t>MAA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  <w:r>
              <w:rPr/>
              <w:t>З</w:t>
            </w:r>
            <w:r>
              <w:rPr>
                <w:lang w:val="en-US"/>
              </w:rPr>
              <w:t>O</w:t>
            </w:r>
            <w:r>
              <w:rPr/>
              <w:t>БА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</w:t>
            </w:r>
            <w:r>
              <w:rPr/>
              <w:t>ААЛ</w:t>
            </w:r>
            <w:r>
              <w:rPr>
                <w:lang w:val="en-US"/>
              </w:rPr>
              <w:t xml:space="preserve">  </w:t>
            </w:r>
            <w:r>
              <w:rPr/>
              <w:t>Ч</w:t>
            </w:r>
            <w:r>
              <w:rPr>
                <w:lang w:val="en-US"/>
              </w:rPr>
              <w:t>Ö</w:t>
            </w:r>
            <w:r>
              <w:rPr/>
              <w:t>Б</w:t>
            </w:r>
            <w:r>
              <w:rPr>
                <w:lang w:val="en-US"/>
              </w:rPr>
              <w:t>IHI</w:t>
            </w:r>
            <w:r>
              <w:rPr/>
              <w:t>Ң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YCTAF</w:t>
            </w:r>
            <w:r>
              <w:rPr/>
              <w:t xml:space="preserve"> П</w:t>
            </w:r>
            <w:r>
              <w:rPr>
                <w:lang w:val="en-US"/>
              </w:rPr>
              <w:t>ACTAA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РОССИЙСКАЯ ФЕДЕРАЦИЯ</w:t>
            </w:r>
          </w:p>
          <w:p>
            <w:pPr>
              <w:pStyle w:val="Style17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7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7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7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П О С Т А Н О В Л Е Н И 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от 14.06.2022 г.  № 335/1-п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с.Калинино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О развертывании общественного</w:t>
      </w:r>
    </w:p>
    <w:p>
      <w:pPr>
        <w:pStyle w:val="Normal"/>
        <w:jc w:val="both"/>
        <w:rPr>
          <w:b/>
          <w:b/>
        </w:rPr>
      </w:pPr>
      <w:r>
        <w:rPr>
          <w:b/>
        </w:rPr>
        <w:t>спасательного поста на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«Калининском карьере»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/>
      </w:pPr>
      <w:r>
        <w:rPr/>
        <w:t>Руководствуясь  распоряжением Главы Республики Хакасия – Председателя Правительства Республики Хакасия от 13 мая 2012г. № 312 «Об обеспечении безопасности людей на водных объектах Республики Хакасия в летний период 2016 г.» и с целью осуществления мероприятий по обеспечению безопасности людей на водных объектах, расположенных на территории Калининского сельсовета, охране их жизни и здоровья  администрация Калининского сельсовета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ПОСТАНОВЛЯЕТ:</w:t>
      </w:r>
    </w:p>
    <w:p>
      <w:pPr>
        <w:pStyle w:val="Normal"/>
        <w:jc w:val="both"/>
        <w:rPr/>
      </w:pPr>
      <w:r>
        <w:rPr/>
        <w:t xml:space="preserve"> </w:t>
      </w:r>
      <w:r>
        <w:rPr/>
        <w:t>1.Развернуть общественный спасательный пост на «Калининском карьере» и обеспечить его функционирование в составе 2-ух человек на период с 15.06.2022 г. по 15.08.2022 г.</w:t>
      </w:r>
    </w:p>
    <w:p>
      <w:pPr>
        <w:pStyle w:val="Normal"/>
        <w:jc w:val="both"/>
        <w:rPr/>
      </w:pPr>
      <w:r>
        <w:rPr/>
        <w:t>2. Утвердить положение об общественном спасательном посте (Приложение 1).</w:t>
      </w:r>
    </w:p>
    <w:p>
      <w:pPr>
        <w:pStyle w:val="Normal"/>
        <w:jc w:val="both"/>
        <w:rPr/>
      </w:pPr>
      <w:r>
        <w:rPr/>
        <w:t>2.Общественный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>
      <w:pPr>
        <w:pStyle w:val="Normal"/>
        <w:jc w:val="both"/>
        <w:rPr/>
      </w:pPr>
      <w:r>
        <w:rPr/>
        <w:t>3.Общественный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>
      <w:pPr>
        <w:pStyle w:val="Normal"/>
        <w:jc w:val="both"/>
        <w:rPr/>
      </w:pPr>
      <w:r>
        <w:rPr/>
        <w:t>4.Установить график работы общественного спасательного поста (Приложение 2).</w:t>
      </w:r>
    </w:p>
    <w:p>
      <w:pPr>
        <w:pStyle w:val="Normal"/>
        <w:jc w:val="both"/>
        <w:rPr/>
      </w:pPr>
      <w:r>
        <w:rPr/>
        <w:t>5.Личному составу общественного спасательного поста пройти обучение в установленном порядке.</w:t>
      </w:r>
    </w:p>
    <w:p>
      <w:pPr>
        <w:pStyle w:val="Normal"/>
        <w:jc w:val="both"/>
        <w:rPr/>
      </w:pPr>
      <w:r>
        <w:rPr/>
        <w:t>6. Бухгалтерии Калининского сельсовета обеспечить финансирование по содержанию общественного спасательного поста.</w:t>
      </w:r>
    </w:p>
    <w:p>
      <w:pPr>
        <w:pStyle w:val="Normal"/>
        <w:jc w:val="both"/>
        <w:rPr/>
      </w:pPr>
      <w:r>
        <w:rPr/>
        <w:t>7. Опубликовать настоящее постановление на официальном сайте администрации Калининского сельсовета.</w:t>
      </w:r>
    </w:p>
    <w:p>
      <w:pPr>
        <w:pStyle w:val="Normal"/>
        <w:ind w:hanging="851"/>
        <w:jc w:val="both"/>
        <w:rPr/>
      </w:pPr>
      <w:r>
        <w:rPr/>
        <w:t xml:space="preserve">             </w:t>
      </w:r>
    </w:p>
    <w:p>
      <w:pPr>
        <w:pStyle w:val="Normal"/>
        <w:ind w:hanging="851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Калининского сельсовета                                                                          Сажин И.А.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Приложение № 1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 постановлению администрации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от 14.06.2022 г.   № 335/1 -п</w:t>
      </w:r>
    </w:p>
    <w:p>
      <w:pPr>
        <w:pStyle w:val="Normal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>ПОЛОЖЕНИЕ</w:t>
      </w:r>
    </w:p>
    <w:p>
      <w:pPr>
        <w:pStyle w:val="Normal"/>
        <w:jc w:val="center"/>
        <w:rPr/>
      </w:pPr>
      <w:r>
        <w:rPr/>
        <w:t>об общественном спасательном посте на «Калининском карьере»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21"/>
        </w:numPr>
        <w:jc w:val="center"/>
        <w:rPr>
          <w:b/>
          <w:b/>
        </w:rPr>
      </w:pPr>
      <w:r>
        <w:rPr>
          <w:b/>
        </w:rPr>
        <w:t>Общие положения.</w:t>
      </w:r>
    </w:p>
    <w:p>
      <w:pPr>
        <w:pStyle w:val="Normal"/>
        <w:ind w:firstLine="708"/>
        <w:jc w:val="both"/>
        <w:rPr/>
      </w:pPr>
      <w:r>
        <w:rPr/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</w:p>
    <w:p>
      <w:pPr>
        <w:pStyle w:val="Normal"/>
        <w:ind w:firstLine="708"/>
        <w:jc w:val="both"/>
        <w:rPr/>
      </w:pPr>
      <w:r>
        <w:rPr/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>
      <w:pPr>
        <w:pStyle w:val="Normal"/>
        <w:ind w:firstLine="708"/>
        <w:jc w:val="both"/>
        <w:rPr/>
      </w:pPr>
      <w:r>
        <w:rPr/>
        <w:t>1.3. Дежурство на водных объектах проводится в соответствии с утвержденным графиком.</w:t>
      </w:r>
    </w:p>
    <w:p>
      <w:pPr>
        <w:pStyle w:val="Normal"/>
        <w:ind w:firstLine="708"/>
        <w:jc w:val="both"/>
        <w:rPr/>
      </w:pPr>
      <w:r>
        <w:rPr/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left="708" w:hanging="0"/>
        <w:jc w:val="center"/>
        <w:rPr>
          <w:b/>
          <w:b/>
        </w:rPr>
      </w:pPr>
      <w:r>
        <w:rPr/>
        <w:t xml:space="preserve">2. </w:t>
      </w:r>
      <w:r>
        <w:rPr>
          <w:b/>
        </w:rPr>
        <w:t>Задачи общественного спасательного поста.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ab/>
        <w:t>2.1. В процессе подготовки к купальному сезону матросы-спасатели общественного спасательного поста: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уточняют должностные инструкции общественного спасательного поста;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уточняют границы зоны ответственности общественного спасательного поста;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уточняют зону наблюдения, порядок связи со спасательными службами и единой дежурно-диспетчерской службой Усть-Абаканского  района;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определяют порядок информирования отдыхающих о недопустимости купания на данном водоеме;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 xml:space="preserve"> </w:t>
      </w:r>
      <w:r>
        <w:rPr/>
        <w:t>принимают имущество общественного спасательного поста, поверяют его комплектность и исправность;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2.2. В период работы общественного спасательного поста матросы-спасатели: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- ведут непрерывные наблюдения за отдыхающими в местах массового отдыха населения;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- принимают меры по недопущению купания граждан в состоянии алкогольного опьянения;</w:t>
      </w:r>
    </w:p>
    <w:p>
      <w:pPr>
        <w:pStyle w:val="13"/>
        <w:shd w:val="clear" w:color="auto" w:fill="auto"/>
        <w:tabs>
          <w:tab w:val="clear" w:pos="708"/>
          <w:tab w:val="left" w:pos="274" w:leader="none"/>
          <w:tab w:val="left" w:pos="702" w:leader="none"/>
        </w:tabs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ab/>
        <w:t xml:space="preserve">     -</w:t>
      </w:r>
      <w:r>
        <w:rPr>
          <w:rFonts w:ascii="Times New Roman" w:hAnsi="Times New Roman"/>
          <w:sz w:val="24"/>
          <w:szCs w:val="24"/>
        </w:rPr>
        <w:t xml:space="preserve"> принимают меры по недопущению пребывания детей без присмотра взрослых;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предупреждают об опасности использования на воде автомобильных камер, надувных матрасов, плотов, лежаков, досок и т.п;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прекращают игры на воде, связанные с опасностью для жизни людей, прыжки с причалов, ныряние в местах с малыми глубинами;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при выявлении тонущего или уставшего пловца незамедлительно приходят ему на помощь;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предоставляют первую помощь потерпевшему;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организовывают экстренный вызов работников «скорой помощи»;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передают информацию о происшествии в единую дежурно-диспетчерскую службу Усть-Абаканского района;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информируют отдыхающих граждан о штормовом предупреждении;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проводят с отдыхающими  профилактическую работу по предупреждению несчастных случаев на воде;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актуализируют данные в Информационном листе общественного спасательного поста.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  <w:t xml:space="preserve">3. </w:t>
      </w:r>
      <w:r>
        <w:rPr>
          <w:b/>
        </w:rPr>
        <w:t>Состав общественного спасательного поста.</w:t>
      </w:r>
    </w:p>
    <w:p>
      <w:pPr>
        <w:pStyle w:val="Normal"/>
        <w:ind w:firstLine="709"/>
        <w:jc w:val="both"/>
        <w:rPr/>
      </w:pPr>
      <w:r>
        <w:rPr/>
        <w:t>3.1. В состав общественного спасательного поста входит:</w:t>
      </w:r>
    </w:p>
    <w:p>
      <w:pPr>
        <w:pStyle w:val="Normal"/>
        <w:ind w:firstLine="708"/>
        <w:jc w:val="both"/>
        <w:rPr/>
      </w:pPr>
      <w:r>
        <w:rPr/>
        <w:t>старший матрос-спасатель – 1 чел.;</w:t>
      </w:r>
    </w:p>
    <w:p>
      <w:pPr>
        <w:pStyle w:val="Normal"/>
        <w:ind w:firstLine="708"/>
        <w:jc w:val="both"/>
        <w:rPr/>
      </w:pPr>
      <w:r>
        <w:rPr/>
        <w:t>матрос-спасатель - 1 чел.</w:t>
      </w:r>
    </w:p>
    <w:p>
      <w:pPr>
        <w:pStyle w:val="Normal"/>
        <w:ind w:firstLine="709"/>
        <w:jc w:val="both"/>
        <w:rPr/>
      </w:pPr>
      <w:r>
        <w:rPr/>
        <w:t>3.2. Общественные спасательные посты комплектуются из числа лиц в возрасте от 18 до 50 лет, годными по состоянию здоровья и прошедшими специальное обучение.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/>
        <w:t xml:space="preserve">4. </w:t>
      </w:r>
      <w:r>
        <w:rPr>
          <w:b/>
        </w:rPr>
        <w:t>Оснащение общественного спасательного поста.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88"/>
        <w:gridCol w:w="6703"/>
        <w:gridCol w:w="1680"/>
      </w:tblGrid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975" w:leader="none"/>
              </w:tabs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Топчан (кушетка) для оказания первой мед. помощи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связи(сот. Телефон)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Легководолазное снаряжение (ласты, маски)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компл.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Зонт для пикника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зонт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Приложение № 2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 постановлению администрации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от 14.06.2022 г.   № 335/1-п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работы общественного спасательного поста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на «Калининском карьере»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работы общественного спасательного поста с 15 июня по 15 августа 2022 г. 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Дежурство матросов-спасателей: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6c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62ef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locked/>
    <w:rsid w:val="008762ef"/>
    <w:rPr>
      <w:rFonts w:ascii="Tahoma" w:hAnsi="Tahoma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6"/>
    <w:uiPriority w:val="99"/>
    <w:semiHidden/>
    <w:qFormat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Основной текст_"/>
    <w:link w:val="12"/>
    <w:uiPriority w:val="99"/>
    <w:qFormat/>
    <w:locked/>
    <w:rsid w:val="009c6aa7"/>
    <w:rPr>
      <w:sz w:val="26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uiPriority w:val="99"/>
    <w:semiHidden/>
    <w:rsid w:val="001764e9"/>
    <w:pPr>
      <w:jc w:val="both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qFormat/>
    <w:rsid w:val="008762e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78f9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e47ae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Без интервала1"/>
    <w:uiPriority w:val="99"/>
    <w:qFormat/>
    <w:rsid w:val="009c6aa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Основной текст1"/>
    <w:basedOn w:val="Normal"/>
    <w:link w:val="a8"/>
    <w:uiPriority w:val="99"/>
    <w:qFormat/>
    <w:rsid w:val="009c6aa7"/>
    <w:pPr>
      <w:shd w:val="clear" w:color="auto" w:fill="FFFFFF"/>
      <w:spacing w:lineRule="atLeast" w:line="240" w:before="240" w:after="360"/>
      <w:ind w:hanging="360"/>
      <w:jc w:val="both"/>
    </w:pPr>
    <w:rPr>
      <w:rFonts w:ascii="Calibri" w:hAnsi="Calibri" w:eastAsia="Calibri"/>
      <w:sz w:val="26"/>
      <w:szCs w:val="20"/>
      <w:shd w:fill="FFFFFF" w:val="clear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LibreOffice/7.1.1.2$Windows_x86 LibreOffice_project/fe0b08f4af1bacafe4c7ecc87ce55bb426164676</Application>
  <AppVersion>15.0000</AppVersion>
  <Pages>10</Pages>
  <Words>746</Words>
  <Characters>5110</Characters>
  <CharactersWithSpaces>6284</CharactersWithSpaces>
  <Paragraphs>141</Paragraphs>
  <Company>Райфо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2020-06-03T03:19:00Z</dcterms:created>
  <dc:creator>Керш М</dc:creator>
  <dc:description/>
  <dc:language>ru-RU</dc:language>
  <cp:lastModifiedBy/>
  <cp:lastPrinted>2022-06-21T09:15:11Z</cp:lastPrinted>
  <dcterms:modified xsi:type="dcterms:W3CDTF">2022-06-21T09:15:16Z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