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 </w:t>
      </w:r>
      <w:r>
        <w:rPr>
          <w:sz w:val="26"/>
        </w:rPr>
        <w:t>25.07.2022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  </w:t>
      </w:r>
      <w:r>
        <w:rPr>
          <w:sz w:val="26"/>
        </w:rPr>
        <w:t xml:space="preserve">№   </w:t>
      </w:r>
      <w:r>
        <w:rPr>
          <w:sz w:val="26"/>
        </w:rPr>
        <w:t>391-</w:t>
      </w:r>
      <w:r>
        <w:rPr>
          <w:sz w:val="26"/>
        </w:rPr>
        <w:t xml:space="preserve"> п</w:t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left"/>
        <w:rPr>
          <w:bCs/>
        </w:rPr>
      </w:pPr>
      <w:r>
        <w:rPr>
          <w:bCs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Об определении форм участия граждан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обеспечении первичных мер пожарной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безопасности в том числе в деятельности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добровольной пожарной охраны в границах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Калининского сельсовета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Федеральным законом от 21 декабря 1994 г. № 69-ФЗ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пожарной безопасности», </w:t>
      </w:r>
      <w:r>
        <w:rPr>
          <w:color w:val="000000"/>
          <w:sz w:val="24"/>
          <w:szCs w:val="24"/>
        </w:rPr>
        <w:t xml:space="preserve">статьи 17 Федерального закона от 6 октября 2003 года   № 131-ФЗ "Об общих принципах организации местного самоуправления в Российской Федерации", </w:t>
      </w:r>
      <w:r>
        <w:rPr>
          <w:sz w:val="24"/>
          <w:szCs w:val="24"/>
        </w:rPr>
        <w:t xml:space="preserve">в целях обеспечения защищенности населения и имущества от пожаров, руководствуясь </w:t>
      </w:r>
      <w:r>
        <w:rPr>
          <w:rFonts w:cs="Times New Roman"/>
          <w:sz w:val="24"/>
          <w:szCs w:val="24"/>
        </w:rPr>
        <w:t>Уставом муниципального образования Калининский сельсовет</w:t>
      </w:r>
      <w:r>
        <w:rPr>
          <w:sz w:val="24"/>
          <w:szCs w:val="24"/>
        </w:rPr>
        <w:t xml:space="preserve">, администрация Калининского сельсовета </w:t>
      </w:r>
    </w:p>
    <w:p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jc w:val="both"/>
        <w:rPr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ПОСТАНОВЛЯЕТ: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1. Утвердить </w:t>
      </w:r>
      <w:r>
        <w:rPr>
          <w:color w:val="000000"/>
          <w:sz w:val="24"/>
          <w:szCs w:val="24"/>
        </w:rPr>
        <w:t xml:space="preserve">Перечень социально значимых форм участия граждан </w:t>
        <w:br/>
        <w:t>в обеспечении первичных мер пожарной безопасности на территории Калининского сельсовета (приложение №1)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 Утвердить Положение </w:t>
      </w:r>
      <w:r>
        <w:rPr>
          <w:sz w:val="24"/>
          <w:szCs w:val="24"/>
        </w:rPr>
        <w:t>об организации общественного контроля за</w:t>
        <w:br/>
        <w:t xml:space="preserve">обеспечением пожарной безопасности на территории Калининский сельсовет </w:t>
      </w:r>
      <w:r>
        <w:rPr>
          <w:color w:val="000000"/>
          <w:spacing w:val="-3"/>
          <w:sz w:val="24"/>
          <w:szCs w:val="24"/>
        </w:rPr>
        <w:t>(приложение № 2)</w:t>
      </w:r>
      <w:r>
        <w:rPr>
          <w:sz w:val="24"/>
          <w:szCs w:val="24"/>
        </w:rPr>
        <w:t>.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Рекомендовать депутатам и выборным должностным лицам организовать работу по осуществлению общественного контроля </w:t>
      </w:r>
      <w:r>
        <w:rPr>
          <w:color w:val="000000"/>
          <w:spacing w:val="-3"/>
          <w:sz w:val="24"/>
          <w:szCs w:val="24"/>
        </w:rPr>
        <w:t>в границах населённых пунктов</w:t>
      </w:r>
      <w:r>
        <w:rPr>
          <w:sz w:val="24"/>
          <w:szCs w:val="24"/>
        </w:rPr>
        <w:t>, в соответствии с Положением об организации общественного контроля за обеспечением пожарной безопасности.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Рекомендовать организациям независимо от форм собственности, </w:t>
      </w:r>
      <w:r>
        <w:rPr>
          <w:bCs/>
          <w:sz w:val="24"/>
          <w:szCs w:val="24"/>
        </w:rPr>
        <w:t>соблюдать требования пожарной безопасности, проводить противопожарную пропаганду,</w:t>
      </w:r>
      <w:r>
        <w:rPr>
          <w:sz w:val="24"/>
          <w:szCs w:val="24"/>
        </w:rPr>
        <w:t xml:space="preserve"> организовать совместно с представителями государственного пожарного надзора проведение сходов граждан, собраний в трудовых коллективах с целью отражения роли общественности в предупреждении пожаров и предотвращении гибели людей.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5.Считать утратившим силу постановление администрации  от 12.11.2019г. № 1134-п «Об определении форм участия граждан в обеспечении первичных мер пожарной безопасности».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6. Настоящее постановление вступает в силу с момента его подписания.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 Контроль за выполнением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И.о. главы Калининского  сельсовета                                                     М.С. Медведева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1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25</w:t>
      </w:r>
      <w:r>
        <w:rPr>
          <w:rFonts w:cs="Times New Roman"/>
          <w:color w:val="000000"/>
          <w:sz w:val="26"/>
          <w:szCs w:val="26"/>
        </w:rPr>
        <w:t xml:space="preserve">»  </w:t>
      </w:r>
      <w:r>
        <w:rPr>
          <w:rFonts w:cs="Times New Roman"/>
          <w:color w:val="000000"/>
          <w:sz w:val="26"/>
          <w:szCs w:val="26"/>
        </w:rPr>
        <w:t xml:space="preserve">июля </w:t>
      </w:r>
      <w:r>
        <w:rPr>
          <w:rFonts w:cs="Times New Roman"/>
          <w:color w:val="000000"/>
          <w:sz w:val="26"/>
          <w:szCs w:val="26"/>
        </w:rPr>
        <w:t xml:space="preserve">2022 </w:t>
      </w:r>
      <w:r>
        <w:rPr>
          <w:rFonts w:cs="Times New Roman"/>
          <w:color w:val="000000"/>
          <w:sz w:val="26"/>
          <w:szCs w:val="26"/>
        </w:rPr>
        <w:t xml:space="preserve">г. 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391-п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Style23"/>
        <w:spacing w:before="0" w:after="0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23"/>
        <w:spacing w:before="0" w:after="0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Перечень </w:t>
      </w:r>
    </w:p>
    <w:p>
      <w:pPr>
        <w:pStyle w:val="Normal"/>
        <w:widowControl w:val="false"/>
        <w:shd w:val="clear" w:fill="FFFFFF"/>
        <w:tabs>
          <w:tab w:val="clear" w:pos="708"/>
          <w:tab w:val="left" w:pos="278" w:leader="none"/>
        </w:tabs>
        <w:jc w:val="center"/>
        <w:rPr/>
      </w:pPr>
      <w:r>
        <w:rPr>
          <w:b/>
          <w:color w:val="000000"/>
          <w:sz w:val="26"/>
          <w:szCs w:val="26"/>
        </w:rPr>
        <w:t xml:space="preserve">социально значимых форм участия граждан </w:t>
        <w:br/>
        <w:t xml:space="preserve">в обеспечении первичных мер пожарной безопасности </w:t>
        <w:br/>
      </w:r>
      <w:r>
        <w:rPr>
          <w:b/>
          <w:color w:val="000000"/>
          <w:spacing w:val="-3"/>
          <w:sz w:val="26"/>
          <w:szCs w:val="26"/>
        </w:rPr>
        <w:t>в границах населённых пунктов.</w:t>
      </w:r>
    </w:p>
    <w:p>
      <w:pPr>
        <w:pStyle w:val="Normal"/>
        <w:jc w:val="center"/>
        <w:rPr>
          <w:b/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</w:r>
      <w:bookmarkStart w:id="0" w:name="MailRuAn_82"/>
      <w:bookmarkStart w:id="1" w:name="MailRuAn_82"/>
      <w:bookmarkEnd w:id="1"/>
    </w:p>
    <w:p>
      <w:pPr>
        <w:pStyle w:val="Normal"/>
        <w:rPr>
          <w:b/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</w:r>
    </w:p>
    <w:p>
      <w:pPr>
        <w:pStyle w:val="Normal"/>
        <w:numPr>
          <w:ilvl w:val="0"/>
          <w:numId w:val="1"/>
        </w:numPr>
        <w:ind w:left="720" w:right="0" w:hanging="294"/>
        <w:jc w:val="both"/>
        <w:rPr/>
      </w:pPr>
      <w:r>
        <w:rPr>
          <w:sz w:val="26"/>
          <w:szCs w:val="26"/>
        </w:rPr>
        <w:t xml:space="preserve">Участие в добровольной </w:t>
      </w:r>
      <w:bookmarkStart w:id="2" w:name="MailRuAn_86"/>
      <w:bookmarkEnd w:id="2"/>
      <w:r>
        <w:rPr>
          <w:sz w:val="26"/>
          <w:szCs w:val="26"/>
        </w:rPr>
        <w:t>пожарной охране.</w:t>
      </w:r>
    </w:p>
    <w:p>
      <w:pPr>
        <w:pStyle w:val="Normal"/>
        <w:numPr>
          <w:ilvl w:val="0"/>
          <w:numId w:val="1"/>
        </w:numPr>
        <w:ind w:left="0" w:right="0" w:firstLine="426"/>
        <w:jc w:val="both"/>
        <w:rPr/>
      </w:pPr>
      <w:r>
        <w:rPr>
          <w:sz w:val="26"/>
          <w:szCs w:val="26"/>
        </w:rPr>
        <w:t xml:space="preserve">Оказание содействия </w:t>
      </w:r>
      <w:bookmarkStart w:id="3" w:name="MailRuAn_92"/>
      <w:bookmarkEnd w:id="3"/>
      <w:r>
        <w:rPr>
          <w:sz w:val="26"/>
          <w:szCs w:val="26"/>
        </w:rPr>
        <w:t xml:space="preserve">пожарной охране при тушении пожаров, а также </w:t>
      </w:r>
      <w:bookmarkStart w:id="4" w:name="MailRuAn_94"/>
      <w:bookmarkEnd w:id="4"/>
      <w:r>
        <w:rPr>
          <w:sz w:val="26"/>
          <w:szCs w:val="26"/>
        </w:rPr>
        <w:t xml:space="preserve">в установлении причин и условий их возникновения и развития, выявлении лиц, виновных </w:t>
      </w:r>
      <w:bookmarkStart w:id="5" w:name="MailRuAn_96"/>
      <w:bookmarkEnd w:id="5"/>
      <w:r>
        <w:rPr>
          <w:sz w:val="26"/>
          <w:szCs w:val="26"/>
        </w:rPr>
        <w:t xml:space="preserve">в нарушении требований </w:t>
      </w:r>
      <w:bookmarkStart w:id="6" w:name="MailRuAn_98"/>
      <w:bookmarkEnd w:id="6"/>
      <w:r>
        <w:rPr>
          <w:sz w:val="26"/>
          <w:szCs w:val="26"/>
        </w:rPr>
        <w:t>пожарной безопасности и возникновении пожаров.</w:t>
      </w:r>
    </w:p>
    <w:p>
      <w:pPr>
        <w:pStyle w:val="Normal"/>
        <w:ind w:left="0" w:right="0" w:firstLine="426"/>
        <w:rPr>
          <w:sz w:val="26"/>
          <w:szCs w:val="26"/>
        </w:rPr>
      </w:pPr>
      <w:r>
        <w:rPr>
          <w:sz w:val="26"/>
          <w:szCs w:val="26"/>
        </w:rPr>
        <w:t>3. Проведение противопожарной пропаганды на добровольной основе.</w:t>
      </w:r>
    </w:p>
    <w:p>
      <w:pPr>
        <w:pStyle w:val="Normal"/>
        <w:ind w:left="0" w:righ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Уборка территорий поселков и микрорайонов от горючих отходов, мусора, тары, опавших листьев, сухой травы и т.п. </w:t>
      </w:r>
    </w:p>
    <w:p>
      <w:pPr>
        <w:pStyle w:val="Normal"/>
        <w:ind w:left="0" w:right="0"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Подготовка к зиме пожарных водоемов и гидрантов. </w:t>
      </w:r>
    </w:p>
    <w:p>
      <w:pPr>
        <w:pStyle w:val="Normal"/>
        <w:ind w:left="0" w:righ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В зимний период очистка пожарных водоемов и гидрантов, а также подъездов к ним от снега и льда. </w:t>
      </w:r>
    </w:p>
    <w:p>
      <w:pPr>
        <w:pStyle w:val="Normal"/>
        <w:ind w:left="0" w:righ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Оборудование знаков пожарной безопасности. </w:t>
      </w:r>
    </w:p>
    <w:p>
      <w:pPr>
        <w:pStyle w:val="Normal"/>
        <w:ind w:left="0" w:righ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В летний период в условиях устойчивой сухой, жаркой и ветреной погоды или при получении штормового предупреждения патрулирование с первичными средствами пожаротушения в частном жилом секторе силами местного населения.</w:t>
      </w:r>
    </w:p>
    <w:p>
      <w:pPr>
        <w:pStyle w:val="Normal"/>
        <w:ind w:left="0" w:righ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Распространение листовок, буклетов, информационных листов в жилом секторе, на территории дачных поселков, в местах с массовым пребыванием людей и т.д.  </w:t>
      </w:r>
    </w:p>
    <w:p>
      <w:pPr>
        <w:pStyle w:val="Normal"/>
        <w:ind w:left="0" w:righ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Участие в очистке подъездов, чердаков и подвалов жилых и общественных зданий от горючих материалов, мусора, старых вещей и т.п.</w:t>
      </w:r>
    </w:p>
    <w:p>
      <w:pPr>
        <w:pStyle w:val="Normal"/>
        <w:rPr>
          <w:rFonts w:ascii="Verdana" w:hAnsi="Verdana" w:cs="Verdana"/>
          <w:color w:val="000000"/>
          <w:sz w:val="26"/>
          <w:szCs w:val="26"/>
        </w:rPr>
      </w:pPr>
      <w:r>
        <w:rPr>
          <w:rFonts w:cs="Verdana" w:ascii="Verdana" w:hAnsi="Verdana"/>
          <w:color w:val="000000"/>
          <w:sz w:val="26"/>
          <w:szCs w:val="26"/>
        </w:rPr>
      </w:r>
    </w:p>
    <w:p>
      <w:pPr>
        <w:pStyle w:val="Normal"/>
        <w:rPr>
          <w:rFonts w:ascii="Courier New" w:hAnsi="Courier New" w:cs="Courier New"/>
          <w:sz w:val="34"/>
          <w:szCs w:val="34"/>
        </w:rPr>
      </w:pPr>
      <w:r>
        <w:rPr>
          <w:rFonts w:cs="Courier New" w:ascii="Courier New" w:hAnsi="Courier New"/>
          <w:sz w:val="34"/>
          <w:szCs w:val="34"/>
        </w:rPr>
        <w:br/>
        <w:t xml:space="preserve"> </w:t>
      </w:r>
    </w:p>
    <w:p>
      <w:pPr>
        <w:pStyle w:val="Normal"/>
        <w:rPr>
          <w:rFonts w:ascii="Courier New" w:hAnsi="Courier New" w:cs="Courier New"/>
          <w:sz w:val="34"/>
          <w:szCs w:val="34"/>
        </w:rPr>
      </w:pPr>
      <w:r>
        <w:rPr>
          <w:rFonts w:cs="Courier New" w:ascii="Courier New" w:hAnsi="Courier New"/>
          <w:sz w:val="34"/>
          <w:szCs w:val="34"/>
        </w:rPr>
      </w:r>
    </w:p>
    <w:p>
      <w:pPr>
        <w:pStyle w:val="Normal"/>
        <w:rPr>
          <w:rFonts w:ascii="Courier New" w:hAnsi="Courier New" w:cs="Courier New"/>
          <w:sz w:val="34"/>
          <w:szCs w:val="34"/>
        </w:rPr>
      </w:pPr>
      <w:r>
        <w:rPr>
          <w:rFonts w:cs="Courier New" w:ascii="Courier New" w:hAnsi="Courier New"/>
          <w:sz w:val="34"/>
          <w:szCs w:val="34"/>
        </w:rPr>
      </w:r>
    </w:p>
    <w:p>
      <w:pPr>
        <w:pStyle w:val="Normal"/>
        <w:rPr>
          <w:rFonts w:ascii="Courier New" w:hAnsi="Courier New" w:cs="Courier New"/>
          <w:sz w:val="26"/>
          <w:szCs w:val="26"/>
        </w:rPr>
      </w:pPr>
      <w:r>
        <w:rPr>
          <w:rFonts w:cs="Courier New" w:ascii="Courier New" w:hAnsi="Courier New"/>
          <w:sz w:val="26"/>
          <w:szCs w:val="26"/>
        </w:rPr>
      </w:r>
    </w:p>
    <w:p>
      <w:pPr>
        <w:pStyle w:val="Normal"/>
        <w:rPr>
          <w:rFonts w:ascii="Courier New" w:hAnsi="Courier New" w:cs="Courier New"/>
          <w:sz w:val="26"/>
          <w:szCs w:val="26"/>
        </w:rPr>
      </w:pPr>
      <w:r>
        <w:rPr>
          <w:rFonts w:cs="Courier New" w:ascii="Courier New" w:hAnsi="Courier New"/>
          <w:sz w:val="26"/>
          <w:szCs w:val="26"/>
        </w:rPr>
      </w:r>
    </w:p>
    <w:p>
      <w:pPr>
        <w:pStyle w:val="Normal"/>
        <w:rPr>
          <w:rFonts w:ascii="Courier New" w:hAnsi="Courier New" w:cs="Courier New"/>
          <w:sz w:val="26"/>
          <w:szCs w:val="26"/>
        </w:rPr>
      </w:pPr>
      <w:r>
        <w:rPr>
          <w:rFonts w:cs="Courier New" w:ascii="Courier New" w:hAnsi="Courier New"/>
          <w:sz w:val="26"/>
          <w:szCs w:val="26"/>
        </w:rPr>
      </w:r>
    </w:p>
    <w:p>
      <w:pPr>
        <w:pStyle w:val="Normal"/>
        <w:rPr>
          <w:rFonts w:ascii="Courier New" w:hAnsi="Courier New" w:cs="Courier New"/>
          <w:sz w:val="26"/>
          <w:szCs w:val="26"/>
        </w:rPr>
      </w:pPr>
      <w:r>
        <w:rPr>
          <w:rFonts w:cs="Courier New" w:ascii="Courier New" w:hAnsi="Courier New"/>
          <w:sz w:val="26"/>
          <w:szCs w:val="26"/>
        </w:rPr>
      </w:r>
    </w:p>
    <w:p>
      <w:pPr>
        <w:pStyle w:val="Normal"/>
        <w:rPr>
          <w:rFonts w:ascii="Courier New" w:hAnsi="Courier New" w:cs="Courier New"/>
          <w:sz w:val="26"/>
          <w:szCs w:val="26"/>
        </w:rPr>
      </w:pPr>
      <w:r>
        <w:rPr>
          <w:rFonts w:cs="Courier New" w:ascii="Courier New" w:hAnsi="Courier New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2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25 </w:t>
      </w:r>
      <w:r>
        <w:rPr>
          <w:rFonts w:cs="Times New Roman"/>
          <w:color w:val="000000"/>
          <w:sz w:val="26"/>
          <w:szCs w:val="26"/>
        </w:rPr>
        <w:t xml:space="preserve">» </w:t>
      </w:r>
      <w:r>
        <w:rPr>
          <w:rFonts w:cs="Times New Roman"/>
          <w:color w:val="000000"/>
          <w:sz w:val="26"/>
          <w:szCs w:val="26"/>
        </w:rPr>
        <w:t>июля 2</w:t>
      </w:r>
      <w:r>
        <w:rPr>
          <w:rFonts w:cs="Times New Roman"/>
          <w:color w:val="000000"/>
          <w:sz w:val="26"/>
          <w:szCs w:val="26"/>
        </w:rPr>
        <w:t xml:space="preserve">022 </w:t>
      </w:r>
      <w:r>
        <w:rPr>
          <w:rFonts w:cs="Times New Roman"/>
          <w:color w:val="000000"/>
          <w:sz w:val="26"/>
          <w:szCs w:val="26"/>
        </w:rPr>
        <w:t xml:space="preserve">г. 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391-п</w:t>
      </w:r>
    </w:p>
    <w:p>
      <w:pPr>
        <w:pStyle w:val="Normal"/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Положение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организации общественного контроля за обеспечением пожарной безопасности</w:t>
      </w:r>
    </w:p>
    <w:p>
      <w:pPr>
        <w:pStyle w:val="Normal"/>
        <w:ind w:left="0" w:right="0" w:firstLine="709"/>
        <w:jc w:val="both"/>
        <w:rPr/>
      </w:pPr>
      <w:r>
        <w:rPr>
          <w:b/>
          <w:sz w:val="26"/>
          <w:szCs w:val="26"/>
        </w:rPr>
        <w:br/>
        <w:tab/>
      </w:r>
      <w:r>
        <w:rPr>
          <w:sz w:val="26"/>
          <w:szCs w:val="26"/>
        </w:rPr>
        <w:t xml:space="preserve">1. В целях обеспечения пожарной безопасности </w:t>
      </w:r>
      <w:r>
        <w:rPr>
          <w:color w:val="000000"/>
          <w:spacing w:val="-3"/>
          <w:sz w:val="26"/>
          <w:szCs w:val="26"/>
        </w:rPr>
        <w:t>границах населённых пунктов</w:t>
      </w:r>
      <w:r>
        <w:rPr>
          <w:sz w:val="26"/>
          <w:szCs w:val="26"/>
        </w:rPr>
        <w:t xml:space="preserve"> должностные лица местного самоуправления, в установленном законодательством Российской Федерации порядке, принимают решение об организации общественного контроля.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2. Основной задачей общественного контроля в городе является надзор за организацией и осуществлением профилактики пожаров, их тушения и проведения аварийно-спасательных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К органам общественного контроля относятся:</w:t>
      </w:r>
    </w:p>
    <w:p>
      <w:pPr>
        <w:pStyle w:val="Normal"/>
        <w:ind w:left="737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- депутаты;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- выборное должностное лицо местного самоуправления;</w:t>
      </w:r>
    </w:p>
    <w:p>
      <w:pPr>
        <w:pStyle w:val="Normal"/>
        <w:ind w:left="0" w:right="0" w:firstLine="68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работники организаций и </w:t>
      </w:r>
      <w:bookmarkStart w:id="7" w:name="MailRuAn_118"/>
      <w:bookmarkEnd w:id="7"/>
      <w:r>
        <w:rPr>
          <w:sz w:val="26"/>
          <w:szCs w:val="26"/>
        </w:rPr>
        <w:t xml:space="preserve">граждане.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4. Представители общественного контроля руководствуются в своей деятельности Конституцией Российской Федерации, федеральными конституционными законами, федеральными законами, Правительства Российской Федерации, нормативными правовыми актами МЧС России и нормативными правовыми актами Республики Хакасия, утвержденными в установленном порядке, а также настоящим Положением.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5. Представители общественного контроля в рамках своей компетенции:</w:t>
        <w:br/>
        <w:t xml:space="preserve"> </w:t>
        <w:tab/>
        <w:t>- организуют и осуществляют надзор за обеспечением требований пожарной безопасности должностными лицами местного самоуправления и гражданами; участвуют в установлении причин пожаров;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- определяют организации и домовладения граждан по осуществлению проверок на основе анализа имеющихся документов;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- 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местного самоуправления.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6. Состав представителей общественного контроля выбирается на общем собрании (референдуме, сходе) граждан простым большинством голосов поименно.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7. Представители общественного контроля наделяются правами, утверждёнными на общем собрании (референдуме, сходе) граждан.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Представители общественного контроля обязаны: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 своевременно осуществлять надзор за организацией профилактики пожаров, их тушения и проведения аварийно-спасательных работ в границах поселения;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 соблюдать законодательство Российской Федерации, права и законные интересы организаций и граждан;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 знакомить должностных лиц местного самоуправления и граждан с результатами проверок;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коммерческую и иную охраняемую законом тайну.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9. Представители общественного контроля за ненадлежащее исполнение или уклонение от своих обязанностей могут быть выведены из состава общественного контроля.</w:t>
      </w:r>
    </w:p>
    <w:p>
      <w:pPr>
        <w:pStyle w:val="Normal"/>
        <w:keepNext w:val="true"/>
        <w:widowControl w:val="false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 w:val="false"/>
          <w:bCs w:val="false"/>
          <w:sz w:val="26"/>
          <w:szCs w:val="26"/>
        </w:rPr>
        <w:t>10. Финансовое и материально-техническое обеспечение органов общественного контроля является расходным обязательством администрации Калининский сельсовет.</w:t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sonormal">
    <w:name w:val="msonormal"/>
    <w:basedOn w:val="DefaultParagraphFont"/>
    <w:qFormat/>
    <w:rPr>
      <w:rFonts w:cs="Times New Roman"/>
    </w:rPr>
  </w:style>
  <w:style w:type="character" w:styleId="WW8Num2z0">
    <w:name w:val="WW8Num2z0"/>
    <w:qFormat/>
    <w:rPr>
      <w:sz w:val="26"/>
      <w:szCs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H4H4p4p4s4s443f44443f4r4r443f441">
    <w:name w:val="З4H4Hа4p4pг4s4sо44 3f л4|4|о44 3f в4r4rо44 3f к4[4[ 1"/>
    <w:basedOn w:val="Normal"/>
    <w:qFormat/>
    <w:pPr>
      <w:spacing w:before="108" w:after="108"/>
      <w:ind w:hanging="0"/>
      <w:jc w:val="center"/>
    </w:pPr>
    <w:rPr>
      <w:b/>
      <w:bCs/>
      <w:color w:val="000080"/>
      <w:lang w:bidi="ar-SA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24"/>
      <w:szCs w:val="24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cs="Courier New"/>
      <w:lang w:bidi="ar-SA"/>
    </w:rPr>
  </w:style>
  <w:style w:type="paragraph" w:styleId="Ce4O3f1Eaffr339314343431313343131431333">
    <w:name w:val="ﾎce4O�3f ・1E﨏a・ ?�f?f? ?穩r??﨏・ ?3�?3? ?9騷 ? ?3� ?1・4 ?3�4?3�4?3� ?1・ ?3� ?1・? ?3�?3?4?3� ?1・ ?3� ?1・4 ?3� ?1・ ?3�?3? ?3"/>
    <w:basedOn w:val="Normal"/>
    <w:qFormat/>
    <w:pPr>
      <w:widowControl/>
      <w:ind w:firstLine="709"/>
      <w:jc w:val="left"/>
    </w:pPr>
    <w:rPr>
      <w:rFonts w:cs="Times New Roman Hak"/>
      <w:sz w:val="26"/>
      <w:szCs w:val="26"/>
      <w:lang w:bidi="ar-SA"/>
    </w:rPr>
  </w:style>
  <w:style w:type="paragraph" w:styleId="4O4O4Efrrfzz14444441E">
    <w:name w:val="О4O4Oс4・?・E?н~~??о ?f? ?вrr??н~~??о ?f? ?йzz ??т・1・4?4е?4?4к?4?4с?1E・"/>
    <w:basedOn w:val="Normal"/>
    <w:qFormat/>
    <w:pPr>
      <w:spacing w:before="0" w:after="120"/>
      <w:ind w:firstLine="720"/>
    </w:pPr>
    <w:rPr>
      <w:lang w:bidi="ar-SA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LibreOffice/7.1.1.2$Windows_x86 LibreOffice_project/fe0b08f4af1bacafe4c7ecc87ce55bb426164676</Application>
  <AppVersion>15.0000</AppVersion>
  <Pages>4</Pages>
  <Words>769</Words>
  <Characters>5472</Characters>
  <CharactersWithSpaces>6406</CharactersWithSpaces>
  <Paragraphs>70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2021-04-05T07:36:00Z</dcterms:created>
  <dc:creator>admin</dc:creator>
  <dc:description/>
  <dc:language>ru-RU</dc:language>
  <cp:lastModifiedBy/>
  <cp:lastPrinted>2022-07-25T15:32:32Z</cp:lastPrinted>
  <dcterms:modified xsi:type="dcterms:W3CDTF">2022-07-25T15:33:16Z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