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537" w:type="dxa"/>
        <w:jc w:val="left"/>
        <w:tblInd w:w="-9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55"/>
        <w:gridCol w:w="1787"/>
        <w:gridCol w:w="4256"/>
        <w:gridCol w:w="139"/>
      </w:tblGrid>
      <w:tr>
        <w:trPr/>
        <w:tc>
          <w:tcPr>
            <w:tcW w:w="4355" w:type="dxa"/>
            <w:tcBorders/>
          </w:tcPr>
          <w:p>
            <w:pPr>
              <w:pStyle w:val="Style23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87" w:type="dxa"/>
            <w:tcBorders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8965" cy="60896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3"/>
              <w:widowControl w:val="fals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4395" w:type="dxa"/>
            <w:gridSpan w:val="2"/>
            <w:tcBorders/>
          </w:tcPr>
          <w:p>
            <w:pPr>
              <w:pStyle w:val="Style23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Style23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Style23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Style23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6142" w:type="dxa"/>
            <w:gridSpan w:val="2"/>
            <w:tcBorders/>
          </w:tcPr>
          <w:p>
            <w:pPr>
              <w:pStyle w:val="Style2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/>
              <w:t>РОССИЯ ФЕДЕРАЦИЯЗЫ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/>
              <w:t>ХАКАС РЕСПУБЛИКА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/>
              <w:t>А</w:t>
            </w:r>
            <w:r>
              <w:rPr>
                <w:lang w:val="en-US"/>
              </w:rPr>
              <w:t>F</w:t>
            </w:r>
            <w:r>
              <w:rPr/>
              <w:t>БАН 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>I</w:t>
            </w:r>
            <w:r>
              <w:rPr/>
              <w:t xml:space="preserve">  АЙМАА</w:t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/>
              <w:t>ТАЗОБА 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>I</w:t>
            </w:r>
            <w:r>
              <w:rPr/>
              <w:t xml:space="preserve"> ААЛ  ЧÖБ</w:t>
            </w:r>
            <w:r>
              <w:rPr>
                <w:lang w:val="en-US"/>
              </w:rPr>
              <w:t>I</w:t>
            </w:r>
            <w:r>
              <w:rPr/>
              <w:t>Н</w:t>
            </w:r>
            <w:r>
              <w:rPr>
                <w:lang w:val="en-US"/>
              </w:rPr>
              <w:t>I</w:t>
            </w:r>
            <w:r>
              <w:rPr/>
              <w:t>Ң</w:t>
            </w:r>
          </w:p>
          <w:p>
            <w:pPr>
              <w:pStyle w:val="Style23"/>
              <w:widowControl w:val="false"/>
              <w:jc w:val="center"/>
              <w:rPr>
                <w:sz w:val="26"/>
                <w:szCs w:val="26"/>
              </w:rPr>
            </w:pPr>
            <w:r>
              <w:rPr/>
              <w:t>УСТА</w:t>
            </w:r>
            <w:r>
              <w:rPr>
                <w:lang w:val="en-US"/>
              </w:rPr>
              <w:t>F</w:t>
            </w:r>
            <w:r>
              <w:rPr/>
              <w:t xml:space="preserve"> ПАСТАА</w:t>
            </w:r>
          </w:p>
        </w:tc>
        <w:tc>
          <w:tcPr>
            <w:tcW w:w="4256" w:type="dxa"/>
            <w:tcBorders/>
          </w:tcPr>
          <w:p>
            <w:pPr>
              <w:pStyle w:val="Style2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3"/>
              <w:widowControl w:val="false"/>
              <w:jc w:val="center"/>
              <w:rPr/>
            </w:pPr>
            <w:r>
              <w:rPr/>
              <w:t>РОССИЙСКАЯ ФЕДЕРАЦИЯ</w:t>
            </w:r>
          </w:p>
          <w:p>
            <w:pPr>
              <w:pStyle w:val="Style12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  <w:p>
            <w:pPr>
              <w:pStyle w:val="Style12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УСТЬ-АБАКАНСКИЙ РАЙОН</w:t>
            </w:r>
          </w:p>
          <w:p>
            <w:pPr>
              <w:pStyle w:val="Style12"/>
              <w:widowControl w:val="false"/>
              <w:ind w:left="-3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АДМИНИСТРАЦИЯ</w:t>
            </w:r>
          </w:p>
          <w:p>
            <w:pPr>
              <w:pStyle w:val="Style12"/>
              <w:widowControl w:val="false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КАЛИНИНСКОГО СЕЛЬСОВЕТА</w:t>
            </w:r>
          </w:p>
          <w:p>
            <w:pPr>
              <w:pStyle w:val="Style23"/>
              <w:widowControl w:val="fals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w="13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yle23"/>
        <w:rPr/>
      </w:pPr>
      <w:r>
        <w:rPr/>
      </w:r>
    </w:p>
    <w:p>
      <w:pPr>
        <w:pStyle w:val="Style23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3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>
      <w:pPr>
        <w:pStyle w:val="Style23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3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20.03.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2023 г.</w:t>
      </w:r>
      <w:r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 xml:space="preserve">№  </w:t>
      </w:r>
      <w:r>
        <w:rPr>
          <w:sz w:val="26"/>
          <w:szCs w:val="26"/>
        </w:rPr>
        <w:t>122</w:t>
      </w:r>
      <w:r>
        <w:rPr>
          <w:sz w:val="26"/>
          <w:szCs w:val="26"/>
        </w:rPr>
        <w:t xml:space="preserve"> -п</w:t>
      </w:r>
    </w:p>
    <w:p>
      <w:pPr>
        <w:pStyle w:val="Style2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с. Калинино</w:t>
      </w:r>
    </w:p>
    <w:p>
      <w:pPr>
        <w:pStyle w:val="Style23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3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предупредительных мероприятий </w:t>
      </w:r>
    </w:p>
    <w:p>
      <w:pPr>
        <w:pStyle w:val="Style23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администрации </w:t>
      </w:r>
    </w:p>
    <w:p>
      <w:pPr>
        <w:pStyle w:val="Style23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Калининского сельсовета в период </w:t>
      </w:r>
    </w:p>
    <w:p>
      <w:pPr>
        <w:pStyle w:val="Style23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весеннего паводка 2023 года</w:t>
      </w:r>
    </w:p>
    <w:p>
      <w:pPr>
        <w:pStyle w:val="Style23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Style23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21.12.1994 г.  № 68-ФЗ «О защите населения и территорий от чрезвычайных ситуаций природного и техногенного характера», Закона Республики Хакасия от 17.11.1998 №43 «О защите населения и территорий от чрезвычайных ситуаций природного и техногенного характера в Республике Хакасия»,  Постановлением Главы Усть-Абаканского района от 03..03.2023 года № 287-п « Об организации на территории  Усть – Абаканского района мероприятий по безаварийному прохождению весеннего половодья и пропуску паводковых вод в 2023 году», руководствуясь Уставом муниципального образования Калининский сельсовет, администрация Калининского сельсовета</w:t>
      </w:r>
    </w:p>
    <w:p>
      <w:pPr>
        <w:pStyle w:val="Style23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pStyle w:val="Style23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Для оперативного руководства создать противопаводковый штаб в следующем составе: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Руководитель штаба: Глава Калининского сельсовета – И.А. Сажин.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Заместитель: 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ведущий специалист администрации Калининского сельсовета –  Н.Ю. Белошапкина;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Члены штаба: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Ведущий специалист –  Ю.С.Нетбаева;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Директор МБОУ «Чапаевская ООШ» - О.Ю. Никонорова  (по согласованию);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Заведующая СДК д.Чапаево – А.М. Петрик;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Директор МКУК «КДЦ Центр» – С.М. Католикова 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Директор Калининской СОШ – И.А. Синюкова (по согласованию);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Медсестра Чапаевского ФАП –  (по согласованию);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Участковые уполномоченные полиции – С.В. Спешилов (по согласованию).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Создать аварийно-спасательное формирование в составе и количестве средств (определяемом в приложении № 1).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план предупредительных мероприятий на период весеннего паводка 2023 года (приложение № 2).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Назначить руководителем эвакуационной комиссии ведущего специалиста администрации Калининского сельсовета -  Н.Ю. Белошапкину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Белошапкиной Н.Ю. – руководителю эвакуационной комиссии в срок до 01.04.2021 года выполнить следующие мероприятия: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составить поименный и по адресный список населения, проживающего на территории возможного подтопления, отдельно выделив список эвакуации населения, не способного к самостоятельному передвижению;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-составить перечень эвакуируемого имущества и закрепленного автотранспорта для его эвакуации;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определить места складируемого имущества СДК с. Калинино;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определить места для размещения эвакуируемых животных;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провести работу по подготовке мест временного пребывания населения, эвакуируемого из мест подтопления;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для предупреждения неожиданного повышения уровня воды, организовать с 01.04.2021 года мониторинг за уровнем воды в начале реки Абакан с докладом ЕДДС Усть-Абаканского района в 9:00 ч. и 16:00 ч. ежедневно.</w:t>
      </w:r>
    </w:p>
    <w:p>
      <w:pPr>
        <w:pStyle w:val="Style2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6.Провести разъяснительную работу среди населения и учащихся школ о недопустимости выхода на лед в период высоких температур, о порядке действий при угрозе возникновения наводнения.</w:t>
      </w:r>
    </w:p>
    <w:p>
      <w:pPr>
        <w:pStyle w:val="Style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7. Бухгалтерии администрации Калининского сельсовета обеспечить в первоочередном порядке финансирование мероприятий по предупреждению и ликвидации чрезвычайных ситуаций, связанных с половодьем и весенним паводком.</w:t>
      </w:r>
    </w:p>
    <w:p>
      <w:pPr>
        <w:pStyle w:val="Style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8. Контроль за исполнением данного постановления оставляю за собой.      </w:t>
      </w:r>
    </w:p>
    <w:p>
      <w:pPr>
        <w:pStyle w:val="Style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9. Данное постановление опубликовать в районной газете «Усть-Абаканские известия», на официальном сайте Калининского сельсовета.</w:t>
      </w:r>
    </w:p>
    <w:p>
      <w:pPr>
        <w:pStyle w:val="Style2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>
      <w:pPr>
        <w:pStyle w:val="Style23"/>
        <w:ind w:firstLine="708"/>
        <w:rPr>
          <w:sz w:val="26"/>
          <w:szCs w:val="26"/>
        </w:rPr>
      </w:pPr>
      <w:r>
        <w:rPr>
          <w:sz w:val="26"/>
          <w:szCs w:val="26"/>
        </w:rPr>
        <w:t>Калининского  сельсовета                                                                   И.А. Сажин</w:t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Style11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Style11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Style11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Style11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Style11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Style11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Style11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Style11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Style11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2"/>
    <w:uiPriority w:val="10"/>
    <w:qFormat/>
    <w:rPr>
      <w:sz w:val="48"/>
      <w:szCs w:val="48"/>
    </w:rPr>
  </w:style>
  <w:style w:type="character" w:styleId="SubtitleChar">
    <w:name w:val="Subtitle Char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link w:val="40"/>
    <w:uiPriority w:val="99"/>
    <w:qFormat/>
    <w:rPr/>
  </w:style>
  <w:style w:type="character" w:styleId="FooterChar">
    <w:name w:val="Footer Char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611"/>
    <w:semiHidden/>
    <w:qFormat/>
    <w:rPr/>
  </w:style>
  <w:style w:type="character" w:styleId="Style9">
    <w:name w:val="Основной текст Знак"/>
    <w:basedOn w:val="Style8"/>
    <w:link w:val="617"/>
    <w:qFormat/>
    <w:rPr>
      <w:sz w:val="24"/>
      <w:szCs w:val="24"/>
    </w:rPr>
  </w:style>
  <w:style w:type="character" w:styleId="Style10">
    <w:name w:val="Выделение"/>
    <w:basedOn w:val="Style8"/>
    <w:link w:val="611"/>
    <w:qFormat/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Style23"/>
    <w:link w:val="618"/>
    <w:pPr>
      <w:jc w:val="both"/>
    </w:pPr>
    <w:rPr>
      <w:sz w:val="24"/>
      <w:szCs w:val="24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uiPriority w:val="34"/>
    <w:qFormat/>
    <w:pPr>
      <w:widowControl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16">
    <w:name w:val="Title"/>
    <w:basedOn w:val="Style11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Style11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link w:val="37"/>
    <w:uiPriority w:val="29"/>
    <w:qFormat/>
    <w:pPr>
      <w:widowControl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0"/>
      <w:lang w:val="ru-RU" w:eastAsia="zh-CN" w:bidi="ar-SA"/>
    </w:rPr>
  </w:style>
  <w:style w:type="paragraph" w:styleId="IntenseQuote">
    <w:name w:val="Intense Quote"/>
    <w:link w:val="39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0"/>
      <w:lang w:val="ru-RU" w:eastAsia="zh-CN" w:bidi="ar-SA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Style18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Style18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Style15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Style15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Style15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Style15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Style15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Style15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Style15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Style15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Style15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uiPriority w:val="99"/>
    <w:unhideWhenUsed/>
    <w:qFormat/>
    <w:pPr>
      <w:widowControl/>
      <w:bidi w:val="0"/>
      <w:spacing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3">
    <w:name w:val="Обычный"/>
    <w:link w:val="61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4">
    <w:name w:val="Текст выноски"/>
    <w:basedOn w:val="Style23"/>
    <w:link w:val="611"/>
    <w:semiHidden/>
    <w:qFormat/>
    <w:pPr/>
    <w:rPr>
      <w:rFonts w:ascii="Tahoma" w:hAnsi="Tahoma"/>
      <w:sz w:val="16"/>
      <w:szCs w:val="16"/>
    </w:rPr>
  </w:style>
  <w:style w:type="numbering" w:styleId="Style25">
    <w:name w:val="Нет списка"/>
    <w:link w:val="611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 LibreOffice_project/fe0b08f4af1bacafe4c7ecc87ce55bb426164676</Application>
  <AppVersion>15.0000</AppVersion>
  <Pages>2</Pages>
  <Words>444</Words>
  <Characters>3076</Characters>
  <CharactersWithSpaces>3622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2023-03-20T15:48:08Z</dcterms:modified>
  <cp:revision>2</cp:revision>
  <dc:subject/>
  <dc:title/>
</cp:coreProperties>
</file>