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729" w:type="dxa"/>
        <w:jc w:val="left"/>
        <w:tblInd w:w="0" w:type="dxa"/>
        <w:tblLayout w:type="fixed"/>
        <w:tblCellMar>
          <w:top w:w="0" w:type="dxa"/>
          <w:left w:w="108" w:type="dxa"/>
          <w:bottom w:w="0" w:type="dxa"/>
          <w:right w:w="108" w:type="dxa"/>
        </w:tblCellMar>
        <w:tblLook w:val="0420"/>
      </w:tblPr>
      <w:tblGrid>
        <w:gridCol w:w="9729"/>
      </w:tblGrid>
      <w:tr>
        <w:trPr>
          <w:trHeight w:val="2070" w:hRule="atLeast"/>
        </w:trPr>
        <w:tc>
          <w:tcPr>
            <w:tcW w:w="9729" w:type="dxa"/>
            <w:tcBorders/>
          </w:tcPr>
          <w:p>
            <w:pPr>
              <w:pStyle w:val="Normal"/>
              <w:widowControl w:val="false"/>
              <w:jc w:val="center"/>
              <w:rPr>
                <w:sz w:val="26"/>
                <w:szCs w:val="26"/>
              </w:rPr>
            </w:pPr>
            <w:r>
              <w:rPr/>
              <w:drawing>
                <wp:inline distT="0" distB="0" distL="0" distR="0">
                  <wp:extent cx="771525" cy="771525"/>
                  <wp:effectExtent l="0" t="0" r="0" b="0"/>
                  <wp:docPr id="1" name="Рисунок 1" descr="ࠅ⢘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ࠅ⢘__"/>
                          <pic:cNvPicPr>
                            <a:picLocks noChangeAspect="1" noChangeArrowheads="1"/>
                          </pic:cNvPicPr>
                        </pic:nvPicPr>
                        <pic:blipFill>
                          <a:blip r:embed="rId2"/>
                          <a:stretch>
                            <a:fillRect/>
                          </a:stretch>
                        </pic:blipFill>
                        <pic:spPr bwMode="auto">
                          <a:xfrm>
                            <a:off x="0" y="0"/>
                            <a:ext cx="771525" cy="771525"/>
                          </a:xfrm>
                          <a:prstGeom prst="rect">
                            <a:avLst/>
                          </a:prstGeom>
                        </pic:spPr>
                      </pic:pic>
                    </a:graphicData>
                  </a:graphic>
                </wp:inline>
              </w:drawing>
            </w:r>
          </w:p>
          <w:p>
            <w:pPr>
              <w:pStyle w:val="Normal"/>
              <w:widowControl w:val="false"/>
              <w:jc w:val="center"/>
              <w:rPr>
                <w:szCs w:val="26"/>
              </w:rPr>
            </w:pPr>
            <w:r>
              <w:rPr>
                <w:szCs w:val="26"/>
              </w:rPr>
            </w:r>
          </w:p>
          <w:p>
            <w:pPr>
              <w:pStyle w:val="Normal"/>
              <w:widowControl w:val="false"/>
              <w:ind w:left="6096" w:hanging="4820"/>
              <w:jc w:val="right"/>
              <w:rPr/>
            </w:pPr>
            <w:r>
              <w:rPr>
                <w:sz w:val="32"/>
                <w:szCs w:val="32"/>
              </w:rPr>
              <w:t xml:space="preserve">                                                     </w:t>
            </w:r>
            <w:r>
              <w:rPr>
                <w:b/>
                <w:bCs/>
                <w:sz w:val="28"/>
                <w:szCs w:val="28"/>
              </w:rPr>
              <w:t xml:space="preserve"> </w:t>
            </w:r>
            <w:r>
              <w:rPr>
                <w:sz w:val="20"/>
                <w:szCs w:val="20"/>
              </w:rPr>
              <w:t xml:space="preserve"> </w:t>
            </w:r>
            <w:r>
              <mc:AlternateContent>
                <mc:Choice Requires="wps">
                  <w:drawing>
                    <wp:anchor behindDoc="0" distT="0" distB="0" distL="114300" distR="114300" simplePos="0" locked="0" layoutInCell="1" allowOverlap="1" relativeHeight="3">
                      <wp:simplePos x="0" y="0"/>
                      <wp:positionH relativeFrom="margin">
                        <wp:posOffset>-68580</wp:posOffset>
                      </wp:positionH>
                      <wp:positionV relativeFrom="paragraph">
                        <wp:posOffset>-113030</wp:posOffset>
                      </wp:positionV>
                      <wp:extent cx="6177915" cy="465455"/>
                      <wp:effectExtent l="0" t="0" r="0" b="0"/>
                      <wp:wrapSquare wrapText="bothSides"/>
                      <wp:docPr id="2" name="Врезка1"/>
                      <a:graphic xmlns:a="http://schemas.openxmlformats.org/drawingml/2006/main">
                        <a:graphicData uri="http://schemas.microsoft.com/office/word/2010/wordprocessingShape">
                          <wps:wsp>
                            <wps:cNvSpPr txBox="1"/>
                            <wps:spPr>
                              <a:xfrm>
                                <a:off x="0" y="0"/>
                                <a:ext cx="6177915" cy="465455"/>
                              </a:xfrm>
                              <a:prstGeom prst="rect"/>
                              <a:solidFill>
                                <a:srgbClr val="FFFFFF">
                                  <a:alpha val="0"/>
                                </a:srgbClr>
                              </a:solidFill>
                            </wps:spPr>
                            <wps:txbx>
                              <w:txbxContent>
                                <w:tbl>
                                  <w:tblPr>
                                    <w:tblpPr w:bottomFromText="0" w:horzAnchor="margin" w:leftFromText="180" w:rightFromText="180" w:tblpX="0" w:tblpY="-178" w:topFromText="0" w:vertAnchor="text"/>
                                    <w:tblW w:w="9729" w:type="dxa"/>
                                    <w:jc w:val="left"/>
                                    <w:tblInd w:w="108" w:type="dxa"/>
                                    <w:tblLayout w:type="fixed"/>
                                    <w:tblCellMar>
                                      <w:top w:w="0" w:type="dxa"/>
                                      <w:left w:w="108" w:type="dxa"/>
                                      <w:bottom w:w="0" w:type="dxa"/>
                                      <w:right w:w="108" w:type="dxa"/>
                                    </w:tblCellMar>
                                    <w:tblLook w:val="04a0"/>
                                  </w:tblPr>
                                  <w:tblGrid>
                                    <w:gridCol w:w="9729"/>
                                  </w:tblGrid>
                                  <w:tr>
                                    <w:trPr>
                                      <w:trHeight w:val="96" w:hRule="atLeast"/>
                                    </w:trPr>
                                    <w:tc>
                                      <w:tcPr>
                                        <w:tcW w:w="9729" w:type="dxa"/>
                                        <w:tcBorders>
                                          <w:bottom w:val="double" w:sz="18" w:space="0" w:color="000000"/>
                                        </w:tcBorders>
                                      </w:tcPr>
                                      <w:p>
                                        <w:pPr>
                                          <w:pStyle w:val="Normal"/>
                                          <w:widowControl w:val="false"/>
                                          <w:jc w:val="center"/>
                                          <w:rPr>
                                            <w:b/>
                                            <w:b/>
                                            <w:sz w:val="26"/>
                                            <w:szCs w:val="26"/>
                                          </w:rPr>
                                        </w:pPr>
                                        <w:r>
                                          <w:rPr>
                                            <w:b/>
                                            <w:sz w:val="26"/>
                                            <w:szCs w:val="26"/>
                                          </w:rPr>
                                          <w:t>СОВЕТ ДЕПУТАТОВ КАЛИНИНСКОГО СЕЛЬСОВЕТА</w:t>
                                        </w:r>
                                      </w:p>
                                      <w:p>
                                        <w:pPr>
                                          <w:pStyle w:val="Normal"/>
                                          <w:widowControl w:val="false"/>
                                          <w:jc w:val="center"/>
                                          <w:rPr>
                                            <w:i/>
                                            <w:i/>
                                            <w:sz w:val="26"/>
                                            <w:szCs w:val="26"/>
                                          </w:rPr>
                                        </w:pPr>
                                        <w:r>
                                          <w:rPr>
                                            <w:b/>
                                            <w:sz w:val="26"/>
                                            <w:szCs w:val="26"/>
                                          </w:rPr>
                                          <w:t>УСТЬ-АБАКАНСКОГО РАЙОНА РЕСПУБЛИКИ ХАКАСИЯ</w:t>
                                        </w:r>
                                      </w:p>
                                    </w:tc>
                                  </w:tr>
                                </w:tbl>
                              </w:txbxContent>
                            </wps:txbx>
                            <wps:bodyPr anchor="t" lIns="0" tIns="0" rIns="0" bIns="0">
                              <a:spAutoFit/>
                            </wps:bodyPr>
                          </wps:wsp>
                        </a:graphicData>
                      </a:graphic>
                    </wp:anchor>
                  </w:drawing>
                </mc:Choice>
                <mc:Fallback>
                  <w:pict>
                    <v:rect style="position:absolute;rotation:0;width:486.45pt;height:36.65pt;mso-wrap-distance-left:9pt;mso-wrap-distance-right:9pt;mso-wrap-distance-top:0pt;mso-wrap-distance-bottom:0pt;margin-top:-8.9pt;mso-position-vertical-relative:text;margin-left:-5.4pt;mso-position-horizontal-relative:margin">
                      <v:textbox inset="0in,0in,0in,0in">
                        <w:txbxContent>
                          <w:tbl>
                            <w:tblPr>
                              <w:tblpPr w:bottomFromText="0" w:horzAnchor="margin" w:leftFromText="180" w:rightFromText="180" w:tblpX="0" w:tblpY="-178" w:topFromText="0" w:vertAnchor="text"/>
                              <w:tblW w:w="9729" w:type="dxa"/>
                              <w:jc w:val="left"/>
                              <w:tblInd w:w="108" w:type="dxa"/>
                              <w:tblLayout w:type="fixed"/>
                              <w:tblCellMar>
                                <w:top w:w="0" w:type="dxa"/>
                                <w:left w:w="108" w:type="dxa"/>
                                <w:bottom w:w="0" w:type="dxa"/>
                                <w:right w:w="108" w:type="dxa"/>
                              </w:tblCellMar>
                              <w:tblLook w:val="04a0"/>
                            </w:tblPr>
                            <w:tblGrid>
                              <w:gridCol w:w="9729"/>
                            </w:tblGrid>
                            <w:tr>
                              <w:trPr>
                                <w:trHeight w:val="96" w:hRule="atLeast"/>
                              </w:trPr>
                              <w:tc>
                                <w:tcPr>
                                  <w:tcW w:w="9729" w:type="dxa"/>
                                  <w:tcBorders>
                                    <w:bottom w:val="double" w:sz="18" w:space="0" w:color="000000"/>
                                  </w:tcBorders>
                                </w:tcPr>
                                <w:p>
                                  <w:pPr>
                                    <w:pStyle w:val="Normal"/>
                                    <w:widowControl w:val="false"/>
                                    <w:jc w:val="center"/>
                                    <w:rPr>
                                      <w:b/>
                                      <w:b/>
                                      <w:sz w:val="26"/>
                                      <w:szCs w:val="26"/>
                                    </w:rPr>
                                  </w:pPr>
                                  <w:r>
                                    <w:rPr>
                                      <w:b/>
                                      <w:sz w:val="26"/>
                                      <w:szCs w:val="26"/>
                                    </w:rPr>
                                    <w:t>СОВЕТ ДЕПУТАТОВ КАЛИНИНСКОГО СЕЛЬСОВЕТА</w:t>
                                  </w:r>
                                </w:p>
                                <w:p>
                                  <w:pPr>
                                    <w:pStyle w:val="Normal"/>
                                    <w:widowControl w:val="false"/>
                                    <w:jc w:val="center"/>
                                    <w:rPr>
                                      <w:i/>
                                      <w:i/>
                                      <w:sz w:val="26"/>
                                      <w:szCs w:val="26"/>
                                    </w:rPr>
                                  </w:pPr>
                                  <w:r>
                                    <w:rPr>
                                      <w:b/>
                                      <w:sz w:val="26"/>
                                      <w:szCs w:val="26"/>
                                    </w:rPr>
                                    <w:t>УСТЬ-АБАКАНСКОГО РАЙОНА РЕСПУБЛИКИ ХАКАСИЯ</w:t>
                                  </w:r>
                                </w:p>
                              </w:tc>
                            </w:tr>
                          </w:tbl>
                        </w:txbxContent>
                      </v:textbox>
                      <w10:wrap type="square"/>
                    </v:rect>
                  </w:pict>
                </mc:Fallback>
              </mc:AlternateContent>
            </w:r>
          </w:p>
          <w:p>
            <w:pPr>
              <w:pStyle w:val="Normal"/>
              <w:widowControl w:val="false"/>
              <w:ind w:left="6379" w:hanging="6379"/>
              <w:rPr>
                <w:sz w:val="26"/>
                <w:szCs w:val="26"/>
              </w:rPr>
            </w:pPr>
            <w:r>
              <w:rPr>
                <w:sz w:val="26"/>
                <w:szCs w:val="26"/>
              </w:rPr>
            </w:r>
          </w:p>
        </w:tc>
      </w:tr>
    </w:tbl>
    <w:p>
      <w:pPr>
        <w:pStyle w:val="ConsPlusTitle"/>
        <w:widowControl/>
        <w:tabs>
          <w:tab w:val="clear" w:pos="708"/>
          <w:tab w:val="center" w:pos="4677" w:leader="none"/>
          <w:tab w:val="left" w:pos="7500" w:leader="none"/>
        </w:tabs>
        <w:jc w:val="center"/>
        <w:rPr>
          <w:sz w:val="32"/>
          <w:szCs w:val="32"/>
        </w:rPr>
      </w:pPr>
      <w:r>
        <w:rPr>
          <w:sz w:val="32"/>
          <w:szCs w:val="32"/>
        </w:rPr>
        <w:t xml:space="preserve">  </w:t>
      </w:r>
      <w:r>
        <w:rPr>
          <w:sz w:val="32"/>
          <w:szCs w:val="32"/>
        </w:rPr>
        <w:t xml:space="preserve">РЕШЕНИЕ              </w:t>
      </w:r>
    </w:p>
    <w:p>
      <w:pPr>
        <w:pStyle w:val="ConsPlusTitle"/>
        <w:widowControl/>
        <w:tabs>
          <w:tab w:val="clear" w:pos="708"/>
          <w:tab w:val="center" w:pos="4677" w:leader="none"/>
          <w:tab w:val="left" w:pos="7500" w:leader="none"/>
        </w:tabs>
        <w:jc w:val="center"/>
        <w:rPr>
          <w:b w:val="false"/>
          <w:b w:val="false"/>
          <w:sz w:val="36"/>
          <w:szCs w:val="36"/>
        </w:rPr>
      </w:pPr>
      <w:r>
        <w:rPr>
          <w:b w:val="false"/>
          <w:sz w:val="36"/>
          <w:szCs w:val="36"/>
        </w:rPr>
      </w:r>
    </w:p>
    <w:p>
      <w:pPr>
        <w:pStyle w:val="ConsPlusTitle"/>
        <w:widowControl/>
        <w:rPr>
          <w:sz w:val="26"/>
          <w:szCs w:val="26"/>
        </w:rPr>
      </w:pPr>
      <w:r>
        <w:rPr>
          <w:b w:val="false"/>
          <w:sz w:val="26"/>
          <w:szCs w:val="26"/>
        </w:rPr>
        <w:t xml:space="preserve">    </w:t>
      </w:r>
      <w:r>
        <w:rPr>
          <w:b w:val="false"/>
          <w:sz w:val="26"/>
          <w:szCs w:val="26"/>
        </w:rPr>
        <w:t xml:space="preserve">от  </w:t>
      </w:r>
      <w:r>
        <w:rPr>
          <w:b w:val="false"/>
          <w:sz w:val="26"/>
          <w:szCs w:val="26"/>
        </w:rPr>
        <w:t>10.12.2021</w:t>
      </w:r>
      <w:r>
        <w:rPr>
          <w:b w:val="false"/>
          <w:sz w:val="26"/>
          <w:szCs w:val="26"/>
        </w:rPr>
        <w:t xml:space="preserve">г.                                  с. Калинино                                      № </w:t>
      </w:r>
      <w:r>
        <w:rPr>
          <w:b w:val="false"/>
          <w:sz w:val="26"/>
          <w:szCs w:val="26"/>
        </w:rPr>
        <w:t>41</w:t>
      </w:r>
    </w:p>
    <w:p>
      <w:pPr>
        <w:pStyle w:val="NoSpacing"/>
        <w:jc w:val="both"/>
        <w:rPr>
          <w:rFonts w:ascii="Times New Roman" w:hAnsi="Times New Roman" w:cs="Times New Roman"/>
          <w:sz w:val="26"/>
          <w:szCs w:val="26"/>
        </w:rPr>
      </w:pPr>
      <w:r>
        <w:rPr>
          <w:rFonts w:cs="Times New Roman" w:ascii="Times New Roman" w:hAnsi="Times New Roman"/>
          <w:sz w:val="26"/>
          <w:szCs w:val="26"/>
        </w:rPr>
      </w:r>
    </w:p>
    <w:p>
      <w:pPr>
        <w:pStyle w:val="NoSpacing"/>
        <w:jc w:val="center"/>
        <w:rPr>
          <w:rFonts w:ascii="Times New Roman" w:hAnsi="Times New Roman" w:cs="Times New Roman"/>
          <w:sz w:val="26"/>
          <w:szCs w:val="26"/>
        </w:rPr>
      </w:pPr>
      <w:r>
        <w:rPr>
          <w:rFonts w:cs="Times New Roman" w:ascii="Times New Roman" w:hAnsi="Times New Roman"/>
          <w:b/>
          <w:bCs/>
          <w:i/>
          <w:iCs/>
          <w:sz w:val="26"/>
          <w:szCs w:val="26"/>
        </w:rPr>
        <w:t>Об утверждении Положения  «О  муниципальном контроле на автомобильном транспорте и в дорожном хозяйстве на территории Калининского сельсовета Усть-Абаканского района Республики Хакасия»</w:t>
      </w:r>
    </w:p>
    <w:p>
      <w:pPr>
        <w:pStyle w:val="NoSpacing"/>
        <w:jc w:val="both"/>
        <w:rPr>
          <w:rFonts w:ascii="Times New Roman" w:hAnsi="Times New Roman" w:cs="Times New Roman"/>
          <w:sz w:val="26"/>
          <w:szCs w:val="26"/>
        </w:rPr>
      </w:pPr>
      <w:r>
        <w:rPr>
          <w:rFonts w:cs="Times New Roman" w:ascii="Times New Roman" w:hAnsi="Times New Roman"/>
          <w:sz w:val="26"/>
          <w:szCs w:val="26"/>
        </w:rPr>
      </w:r>
    </w:p>
    <w:p>
      <w:pPr>
        <w:pStyle w:val="NoSpacing"/>
        <w:jc w:val="both"/>
        <w:rPr>
          <w:rFonts w:ascii="Times New Roman" w:hAnsi="Times New Roman" w:cs="Times New Roman"/>
          <w:sz w:val="26"/>
          <w:szCs w:val="26"/>
        </w:rPr>
      </w:pPr>
      <w:r>
        <w:rPr>
          <w:rFonts w:cs="Times New Roman" w:ascii="Times New Roman" w:hAnsi="Times New Roman"/>
          <w:sz w:val="26"/>
          <w:szCs w:val="26"/>
        </w:rPr>
      </w:r>
    </w:p>
    <w:p>
      <w:pPr>
        <w:pStyle w:val="NoSpacing"/>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В соответствии со статьей 35 Федерального закона от 06.10.2003 г.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руководствуясь  Уставом муниципального образования Калининский сельсовет, Совет депутатов  Калининского сельсовета </w:t>
      </w:r>
    </w:p>
    <w:p>
      <w:pPr>
        <w:pStyle w:val="NoSpacing"/>
        <w:jc w:val="both"/>
        <w:rPr>
          <w:rFonts w:ascii="Times New Roman" w:hAnsi="Times New Roman" w:cs="Times New Roman"/>
          <w:b/>
          <w:b/>
          <w:bCs/>
          <w:sz w:val="26"/>
          <w:szCs w:val="26"/>
        </w:rPr>
      </w:pPr>
      <w:r>
        <w:rPr>
          <w:rFonts w:cs="Times New Roman" w:ascii="Times New Roman" w:hAnsi="Times New Roman"/>
          <w:b/>
          <w:bCs/>
          <w:sz w:val="26"/>
          <w:szCs w:val="26"/>
        </w:rPr>
        <w:t>РЕШИЛ:</w:t>
      </w:r>
    </w:p>
    <w:p>
      <w:pPr>
        <w:pStyle w:val="NoSpacing"/>
        <w:jc w:val="both"/>
        <w:rPr>
          <w:rFonts w:ascii="Times New Roman" w:hAnsi="Times New Roman" w:cs="Times New Roman"/>
          <w:sz w:val="26"/>
          <w:szCs w:val="26"/>
        </w:rPr>
      </w:pPr>
      <w:r>
        <w:rPr>
          <w:rFonts w:cs="Times New Roman" w:ascii="Times New Roman" w:hAnsi="Times New Roman"/>
          <w:sz w:val="26"/>
          <w:szCs w:val="26"/>
        </w:rPr>
        <w:t xml:space="preserve"> </w:t>
      </w:r>
    </w:p>
    <w:p>
      <w:pPr>
        <w:pStyle w:val="NoSpacing"/>
        <w:jc w:val="both"/>
        <w:rPr>
          <w:rFonts w:ascii="Times New Roman" w:hAnsi="Times New Roman" w:cs="Times New Roman"/>
          <w:sz w:val="26"/>
          <w:szCs w:val="26"/>
        </w:rPr>
      </w:pPr>
      <w:r>
        <w:rPr>
          <w:rFonts w:cs="Times New Roman" w:ascii="Times New Roman" w:hAnsi="Times New Roman"/>
          <w:sz w:val="26"/>
          <w:szCs w:val="26"/>
        </w:rPr>
        <w:t xml:space="preserve">1. Утвердить Положение о муниципальном контроле на автомобильном транспорте и в дорожном хозяйстве на территории Калининского сельсовета Усть-Абаканского района Республики Хакасия» (приложение). </w:t>
      </w:r>
    </w:p>
    <w:p>
      <w:pPr>
        <w:pStyle w:val="NoSpacing"/>
        <w:jc w:val="both"/>
        <w:rPr>
          <w:rFonts w:ascii="Times New Roman" w:hAnsi="Times New Roman" w:cs="Times New Roman"/>
          <w:sz w:val="26"/>
          <w:szCs w:val="26"/>
        </w:rPr>
      </w:pPr>
      <w:r>
        <w:rPr>
          <w:rFonts w:cs="Times New Roman" w:ascii="Times New Roman" w:hAnsi="Times New Roman"/>
          <w:sz w:val="26"/>
          <w:szCs w:val="26"/>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на территории Калининского сельсовета. </w:t>
      </w:r>
    </w:p>
    <w:p>
      <w:pPr>
        <w:pStyle w:val="NoSpacing"/>
        <w:jc w:val="both"/>
        <w:rPr>
          <w:rFonts w:ascii="Times New Roman" w:hAnsi="Times New Roman" w:cs="Times New Roman"/>
          <w:sz w:val="26"/>
        </w:rPr>
      </w:pPr>
      <w:r>
        <w:rPr>
          <w:rFonts w:cs="Times New Roman" w:ascii="Times New Roman" w:hAnsi="Times New Roman"/>
          <w:sz w:val="26"/>
          <w:szCs w:val="26"/>
        </w:rPr>
        <w:t>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на территории Калининского сельсовета  вступают в силу с 1 марта 2022 года.</w:t>
      </w:r>
    </w:p>
    <w:p>
      <w:pPr>
        <w:pStyle w:val="NoSpacing"/>
        <w:jc w:val="both"/>
        <w:rPr>
          <w:rFonts w:ascii="Times New Roman" w:hAnsi="Times New Roman" w:cs="Times New Roman"/>
          <w:sz w:val="26"/>
        </w:rPr>
      </w:pPr>
      <w:r>
        <w:rPr>
          <w:rFonts w:cs="Times New Roman" w:ascii="Times New Roman" w:hAnsi="Times New Roman"/>
          <w:sz w:val="26"/>
        </w:rPr>
        <w:t>3. Разместить настоящее решение на официальном сайте администрации Калининского сельсовета в сети Интернет</w:t>
      </w:r>
    </w:p>
    <w:p>
      <w:pPr>
        <w:pStyle w:val="NoSpacing"/>
        <w:jc w:val="both"/>
        <w:rPr>
          <w:rFonts w:ascii="Times New Roman" w:hAnsi="Times New Roman" w:cs="Times New Roman"/>
          <w:sz w:val="26"/>
        </w:rPr>
      </w:pPr>
      <w:r>
        <w:rPr>
          <w:rFonts w:cs="Times New Roman" w:ascii="Times New Roman" w:hAnsi="Times New Roman"/>
          <w:sz w:val="26"/>
        </w:rPr>
      </w:r>
    </w:p>
    <w:p>
      <w:pPr>
        <w:pStyle w:val="NoSpacing"/>
        <w:jc w:val="both"/>
        <w:rPr>
          <w:rFonts w:ascii="Times New Roman" w:hAnsi="Times New Roman" w:cs="Times New Roman"/>
          <w:sz w:val="26"/>
          <w:szCs w:val="26"/>
        </w:rPr>
      </w:pPr>
      <w:r>
        <w:rPr>
          <w:rFonts w:cs="Times New Roman" w:ascii="Times New Roman" w:hAnsi="Times New Roman"/>
          <w:sz w:val="26"/>
          <w:szCs w:val="26"/>
        </w:rPr>
      </w:r>
    </w:p>
    <w:p>
      <w:pPr>
        <w:pStyle w:val="NoSpacing"/>
        <w:jc w:val="both"/>
        <w:rPr>
          <w:rFonts w:ascii="Times New Roman" w:hAnsi="Times New Roman" w:cs="Times New Roman"/>
          <w:sz w:val="26"/>
          <w:szCs w:val="26"/>
        </w:rPr>
      </w:pPr>
      <w:r>
        <w:rPr>
          <w:rFonts w:cs="Times New Roman" w:ascii="Times New Roman" w:hAnsi="Times New Roman"/>
          <w:sz w:val="26"/>
          <w:szCs w:val="26"/>
        </w:rPr>
        <w:t>Глава</w:t>
      </w:r>
    </w:p>
    <w:p>
      <w:pPr>
        <w:pStyle w:val="NoSpacing"/>
        <w:jc w:val="both"/>
        <w:rPr>
          <w:rFonts w:ascii="Times New Roman" w:hAnsi="Times New Roman" w:cs="Times New Roman"/>
          <w:sz w:val="26"/>
          <w:szCs w:val="26"/>
        </w:rPr>
      </w:pPr>
      <w:r>
        <w:rPr>
          <w:rFonts w:cs="Times New Roman" w:ascii="Times New Roman" w:hAnsi="Times New Roman"/>
          <w:sz w:val="26"/>
          <w:szCs w:val="26"/>
        </w:rPr>
        <w:t>Калининского сельсовета                                                                            И.А. Сажин</w:t>
      </w:r>
    </w:p>
    <w:p>
      <w:pPr>
        <w:pStyle w:val="NoSpacing"/>
        <w:jc w:val="both"/>
        <w:rPr>
          <w:rFonts w:ascii="Times New Roman" w:hAnsi="Times New Roman" w:cs="Times New Roman"/>
          <w:sz w:val="26"/>
          <w:szCs w:val="26"/>
        </w:rPr>
      </w:pPr>
      <w:r>
        <w:rPr>
          <w:rFonts w:cs="Times New Roman" w:ascii="Times New Roman" w:hAnsi="Times New Roman"/>
          <w:sz w:val="26"/>
          <w:szCs w:val="26"/>
        </w:rPr>
      </w:r>
    </w:p>
    <w:p>
      <w:pPr>
        <w:pStyle w:val="NoSpacing"/>
        <w:jc w:val="both"/>
        <w:rPr>
          <w:rFonts w:ascii="Times New Roman" w:hAnsi="Times New Roman" w:cs="Times New Roman"/>
          <w:sz w:val="26"/>
          <w:szCs w:val="26"/>
        </w:rPr>
      </w:pPr>
      <w:r>
        <w:rPr>
          <w:rFonts w:cs="Times New Roman" w:ascii="Times New Roman" w:hAnsi="Times New Roman"/>
          <w:sz w:val="26"/>
          <w:szCs w:val="26"/>
        </w:rPr>
      </w:r>
    </w:p>
    <w:p>
      <w:pPr>
        <w:pStyle w:val="NoSpacing"/>
        <w:jc w:val="both"/>
        <w:rPr>
          <w:rFonts w:ascii="Times New Roman" w:hAnsi="Times New Roman" w:cs="Times New Roman"/>
          <w:sz w:val="26"/>
          <w:szCs w:val="26"/>
        </w:rPr>
      </w:pPr>
      <w:r>
        <w:rPr>
          <w:rFonts w:cs="Times New Roman" w:ascii="Times New Roman" w:hAnsi="Times New Roman"/>
          <w:sz w:val="26"/>
          <w:szCs w:val="26"/>
        </w:rPr>
      </w:r>
    </w:p>
    <w:p>
      <w:pPr>
        <w:pStyle w:val="NoSpacing"/>
        <w:jc w:val="both"/>
        <w:rPr>
          <w:rFonts w:ascii="Times New Roman" w:hAnsi="Times New Roman" w:cs="Times New Roman"/>
          <w:sz w:val="26"/>
          <w:szCs w:val="26"/>
        </w:rPr>
      </w:pPr>
      <w:r>
        <w:rPr>
          <w:rFonts w:cs="Times New Roman" w:ascii="Times New Roman" w:hAnsi="Times New Roman"/>
          <w:sz w:val="26"/>
          <w:szCs w:val="26"/>
        </w:rPr>
      </w:r>
    </w:p>
    <w:p>
      <w:pPr>
        <w:pStyle w:val="NoSpacing"/>
        <w:jc w:val="both"/>
        <w:rPr>
          <w:rFonts w:ascii="Times New Roman" w:hAnsi="Times New Roman" w:cs="Times New Roman"/>
          <w:sz w:val="26"/>
          <w:szCs w:val="26"/>
        </w:rPr>
      </w:pPr>
      <w:r>
        <w:rPr>
          <w:rFonts w:cs="Times New Roman" w:ascii="Times New Roman" w:hAnsi="Times New Roman"/>
          <w:sz w:val="26"/>
          <w:szCs w:val="26"/>
        </w:rPr>
      </w:r>
    </w:p>
    <w:p>
      <w:pPr>
        <w:pStyle w:val="NoSpacing"/>
        <w:jc w:val="right"/>
        <w:rPr>
          <w:rFonts w:ascii="Times New Roman" w:hAnsi="Times New Roman" w:cs="Times New Roman"/>
          <w:sz w:val="26"/>
          <w:szCs w:val="26"/>
        </w:rPr>
      </w:pPr>
      <w:r>
        <w:rPr>
          <w:rFonts w:cs="Times New Roman" w:ascii="Times New Roman" w:hAnsi="Times New Roman"/>
          <w:sz w:val="26"/>
          <w:szCs w:val="26"/>
        </w:rPr>
        <w:t>Приложение к Решению</w:t>
      </w:r>
    </w:p>
    <w:p>
      <w:pPr>
        <w:pStyle w:val="NoSpacing"/>
        <w:jc w:val="right"/>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Совета депутатов Калининского сельсовета</w:t>
      </w:r>
    </w:p>
    <w:p>
      <w:pPr>
        <w:pStyle w:val="NoSpacing"/>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от  </w:t>
      </w:r>
      <w:r>
        <w:rPr>
          <w:rFonts w:cs="Times New Roman" w:ascii="Times New Roman" w:hAnsi="Times New Roman"/>
          <w:sz w:val="26"/>
          <w:szCs w:val="26"/>
        </w:rPr>
        <w:t>10.12.2021</w:t>
      </w:r>
      <w:r>
        <w:rPr>
          <w:rFonts w:cs="Times New Roman" w:ascii="Times New Roman" w:hAnsi="Times New Roman"/>
          <w:sz w:val="26"/>
          <w:szCs w:val="26"/>
        </w:rPr>
        <w:t xml:space="preserve">г.  № </w:t>
      </w:r>
      <w:r>
        <w:rPr>
          <w:rFonts w:cs="Times New Roman" w:ascii="Times New Roman" w:hAnsi="Times New Roman"/>
          <w:sz w:val="26"/>
          <w:szCs w:val="26"/>
        </w:rPr>
        <w:t>41</w:t>
      </w:r>
      <w:r>
        <w:rPr>
          <w:rFonts w:cs="Times New Roman" w:ascii="Times New Roman" w:hAnsi="Times New Roman"/>
          <w:sz w:val="26"/>
          <w:szCs w:val="26"/>
        </w:rPr>
        <w:t xml:space="preserve">     </w:t>
      </w:r>
    </w:p>
    <w:p>
      <w:pPr>
        <w:pStyle w:val="NoSpacing"/>
        <w:jc w:val="both"/>
        <w:rPr>
          <w:rFonts w:ascii="Times New Roman" w:hAnsi="Times New Roman" w:cs="Times New Roman"/>
          <w:sz w:val="26"/>
          <w:szCs w:val="26"/>
        </w:rPr>
      </w:pPr>
      <w:r>
        <w:rPr>
          <w:rFonts w:cs="Times New Roman" w:ascii="Times New Roman" w:hAnsi="Times New Roman"/>
          <w:sz w:val="26"/>
          <w:szCs w:val="26"/>
        </w:rPr>
      </w:r>
    </w:p>
    <w:p>
      <w:pPr>
        <w:pStyle w:val="NoSpacing"/>
        <w:jc w:val="both"/>
        <w:rPr>
          <w:rFonts w:ascii="Times New Roman" w:hAnsi="Times New Roman" w:cs="Times New Roman"/>
          <w:sz w:val="26"/>
          <w:szCs w:val="26"/>
        </w:rPr>
      </w:pPr>
      <w:r>
        <w:rPr>
          <w:rFonts w:cs="Times New Roman" w:ascii="Times New Roman" w:hAnsi="Times New Roman"/>
          <w:sz w:val="26"/>
          <w:szCs w:val="26"/>
        </w:rPr>
        <w:t xml:space="preserve"> </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 xml:space="preserve">Положение о муниципальном контроле </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на автомобильном транспорте, городском наземном электрическом транспорте и в дорожном хозяйстве на территории Калининского сельсовета</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1. Общие положения</w:t>
      </w:r>
    </w:p>
    <w:p>
      <w:pPr>
        <w:pStyle w:val="NoSpacing"/>
        <w:jc w:val="both"/>
        <w:rPr>
          <w:rFonts w:ascii="Times New Roman" w:hAnsi="Times New Roman" w:cs="Times New Roman"/>
          <w:bCs/>
          <w:sz w:val="26"/>
          <w:szCs w:val="26"/>
        </w:rPr>
      </w:pPr>
      <w:r>
        <w:rPr>
          <w:rFonts w:cs="Times New Roman" w:ascii="Times New Roman" w:hAnsi="Times New Roman"/>
          <w:bCs/>
          <w:sz w:val="26"/>
          <w:szCs w:val="26"/>
        </w:rPr>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Калининского сельсовета (далее – муниципальный контроль на автомобильном транспорте).</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 в области автомобильных дорог и дорожной деятельности, установленных в отношении автомобильных дорог местного значения Калининского сельсовета (далее – автомобильные дороги местного значения или автомобильные дороги общего пользования местного значения):</w:t>
      </w:r>
    </w:p>
    <w:p>
      <w:pPr>
        <w:pStyle w:val="NoSpacing"/>
        <w:jc w:val="both"/>
        <w:rPr>
          <w:rFonts w:ascii="Times New Roman" w:hAnsi="Times New Roman" w:cs="Times New Roman"/>
          <w:bCs/>
          <w:sz w:val="26"/>
          <w:szCs w:val="26"/>
        </w:rPr>
      </w:pPr>
      <w:r>
        <w:rPr>
          <w:rFonts w:cs="Times New Roman" w:ascii="Times New Roman" w:hAnsi="Times New Roman"/>
          <w:bCs/>
          <w:sz w:val="26"/>
          <w:szCs w:val="26"/>
        </w:rPr>
        <w:t xml:space="preserve">           </w:t>
      </w:r>
      <w:r>
        <w:rPr>
          <w:rFonts w:cs="Times New Roman" w:ascii="Times New Roman" w:hAnsi="Times New Roman"/>
          <w:bCs/>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1.3. Муниципальный контроль на автомобильном транспорте осуществляется администрацией Калининского сельсовета (далее – администрация).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1.4. Должностными лицами администрации, уполномоченными осуществлять муниципальный контроль на автомобильном транспорте, является ведущий специалист администрации Калининского сельсовета (далее также – должностные лица, уполномоченные осуществлять муниципальный контроль на автомобильном транспорте).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1.6. Объектами муниципального контроля на автомобильном транспорте являются: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деятельность по использованию полос отвода и (или) придорожных полос автомобильных дорог общего пользования местного значения;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внесение платы за присоединение объектов дорожного сервиса к автомобильным дорогам общего пользования местного значения;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объекты дорожного сервиса, размещенные в полосах отвода и (или) придорожных полосах автомобильных дорог общего пользования местного значения;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придорожные полосы и полосы отвода автомобильных дорог общего пользования местного значения;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автомобильная дорога общего пользования местного значения и искусственные дорожные сооружения на ней;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примыкания к автомобильным дорогам местного значения, в том числе примыкания объектов дорожного сервиса.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pPr>
        <w:pStyle w:val="NoSpacing"/>
        <w:ind w:firstLine="709"/>
        <w:jc w:val="both"/>
        <w:rPr>
          <w:rFonts w:ascii="Times New Roman" w:hAnsi="Times New Roman" w:cs="Times New Roman"/>
          <w:b/>
          <w:b/>
          <w:bCs/>
          <w:sz w:val="26"/>
          <w:szCs w:val="26"/>
        </w:rPr>
      </w:pPr>
      <w:r>
        <w:rPr>
          <w:rFonts w:cs="Times New Roman" w:ascii="Times New Roman" w:hAnsi="Times New Roman"/>
          <w:bCs/>
          <w:sz w:val="26"/>
          <w:szCs w:val="26"/>
        </w:rPr>
        <w:t>1.8. Система оценки и управления рисками при осуществлении муниципального контроля на автомобильном транспорте не применяется</w:t>
      </w:r>
      <w:r>
        <w:rPr>
          <w:rFonts w:cs="Times New Roman" w:ascii="Times New Roman" w:hAnsi="Times New Roman"/>
          <w:b/>
          <w:bCs/>
          <w:sz w:val="26"/>
          <w:szCs w:val="26"/>
        </w:rPr>
        <w:t>.</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2. Категории риска причинения вреда (ущерба)</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значительный риск;</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средний риск;</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умеренный риск;</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низкий риск.</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2.6. В случае если объект контроля не отнесен к определенной категории риска, он считается отнесенным к категории низкого риска.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основании решения об отнесении объектов муниципального контроля к соответствующим категориям риска.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Перечень содержит следующую информацию:</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 основной государственный регистрационный номер;</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 идентификационный номер налогоплательщика;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 наименование объекта муниципального контроля (при наличии);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5) место нахождения объекта муниципального контроля;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На официальном сайте Администрации Калининского сельсовета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2.9. По запросу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2.10. 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3. Профилактика рисков причинения вреда (ущерба) охраняемым законом ценностям</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Калининского сельсовета для принятия решения о проведении контрольных мероприятий.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 информирование;</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 обобщение правоприменительной практики;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 объявление предостережений;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 консультирование;</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5) профилактический визит.</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Администрация также вправе информировать население Калининского  сельсовета на собраниях и конференциях граждан об обязательных требованиях, предъявляемых к объектам контроля.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Калининский сельсовет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Личный прием граждан проводится Главой Калининского сельсовета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Консультирование осуществляется в устной или письменной форме по следующим вопросам:</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 организация и осуществление муниципального контроля на автомобильном транспорте;</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 порядок осуществления контрольных мероприятий, установленных настоящим Положением;</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 xml:space="preserve">Консультирование контролируемых лиц в устной форме может осуществляться также на собраниях и конференциях граждан. </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 контролируемым лицом представлен письменный запрос о представлении письменного ответа по вопросам консультирования;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 за время консультирования предоставить в устной форме ответ на поставленные вопросы невозможно;</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 ответ на поставленные вопросы требует дополнительного запроса сведений.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Калининского сельсовета или должностным лицом, уполномоченным осуществлять муниципальный контроль на автомобильном транспорте.</w:t>
      </w:r>
    </w:p>
    <w:p>
      <w:pPr>
        <w:pStyle w:val="NoSpacing"/>
        <w:tabs>
          <w:tab w:val="clear" w:pos="708"/>
          <w:tab w:val="left" w:pos="709" w:leader="none"/>
        </w:tabs>
        <w:ind w:firstLine="709"/>
        <w:jc w:val="both"/>
        <w:rPr>
          <w:rFonts w:ascii="Times New Roman" w:hAnsi="Times New Roman" w:cs="Times New Roman"/>
          <w:bCs/>
          <w:sz w:val="26"/>
          <w:szCs w:val="26"/>
        </w:rPr>
      </w:pPr>
      <w:r>
        <w:rPr>
          <w:rFonts w:cs="Times New Roman" w:ascii="Times New Roman" w:hAnsi="Times New Roman"/>
          <w:bCs/>
          <w:sz w:val="26"/>
          <w:szCs w:val="26"/>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NoSpacing"/>
        <w:tabs>
          <w:tab w:val="clear" w:pos="708"/>
          <w:tab w:val="left" w:pos="709" w:leader="none"/>
        </w:tabs>
        <w:ind w:firstLine="709"/>
        <w:jc w:val="both"/>
        <w:rPr>
          <w:rFonts w:ascii="Times New Roman" w:hAnsi="Times New Roman" w:cs="Times New Roman"/>
          <w:bCs/>
          <w:sz w:val="26"/>
          <w:szCs w:val="26"/>
        </w:rPr>
      </w:pPr>
      <w:r>
        <w:rPr>
          <w:rFonts w:cs="Times New Roman" w:ascii="Times New Roman" w:hAnsi="Times New Roman"/>
          <w:bCs/>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pPr>
        <w:pStyle w:val="NoSpacing"/>
        <w:tabs>
          <w:tab w:val="clear" w:pos="708"/>
          <w:tab w:val="left" w:pos="709" w:leader="none"/>
        </w:tabs>
        <w:ind w:firstLine="709"/>
        <w:jc w:val="both"/>
        <w:rPr>
          <w:rFonts w:ascii="Times New Roman" w:hAnsi="Times New Roman" w:cs="Times New Roman"/>
          <w:bCs/>
          <w:sz w:val="26"/>
          <w:szCs w:val="26"/>
        </w:rPr>
      </w:pPr>
      <w:r>
        <w:rPr>
          <w:rFonts w:cs="Times New Roman" w:ascii="Times New Roman" w:hAnsi="Times New Roman"/>
          <w:bCs/>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4. Осуществление контрольных мероприятий и контрольных действий</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 документарная проверка (посредством получения письменных объяснений, истребования документов, экспертизы);</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6) выездное обследование (посредством осмотра, инструментального обследования (с применением видеозаписи), испытания, экспертизы).</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4.3. Контрольные мероприятия, указанные в подпунктах 1 – 4 пункта 3.5 настоящего Положения, проводятся в форме внеплановых мероприятий.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Внеплановые контрольные мероприятия могут проводиться только после согласования с органами прокуратуры.</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4.4. Основанием для проведения контрольных мероприятий, проводимых с взаимодействием с контролируемыми лицами, является: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pPr>
        <w:pStyle w:val="NoSpacing"/>
        <w:ind w:firstLine="709"/>
        <w:jc w:val="both"/>
        <w:rPr>
          <w:rFonts w:ascii="Times New Roman" w:hAnsi="Times New Roman" w:cs="Times New Roman"/>
          <w:b/>
          <w:b/>
          <w:bCs/>
          <w:sz w:val="26"/>
          <w:szCs w:val="26"/>
        </w:rPr>
      </w:pPr>
      <w:r>
        <w:rPr>
          <w:rFonts w:cs="Times New Roman" w:ascii="Times New Roman" w:hAnsi="Times New Roman"/>
          <w:bCs/>
          <w:sz w:val="26"/>
          <w:szCs w:val="26"/>
        </w:rPr>
        <w:t>4.6.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r>
        <w:rPr>
          <w:rFonts w:cs="Times New Roman" w:ascii="Times New Roman" w:hAnsi="Times New Roman"/>
          <w:b/>
          <w:bCs/>
          <w:sz w:val="26"/>
          <w:szCs w:val="26"/>
        </w:rPr>
        <w:t>.</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Калининского сельсовета,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законом от 31.07.2020 № 248-ФЗ «О государственном контроле (надзоре) и муниципальном контроле в Российской Федерации».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 отсутствие признаков явной непосредственной угрозы причинения или фактического причинения вреда (ущерба) охраняемым законом ценностям;</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 xml:space="preserve">4.11. Срок проведения выездной проверки не может превышать 10 рабочих дней. </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pPr>
        <w:pStyle w:val="NoSpacing"/>
        <w:ind w:firstLine="709"/>
        <w:jc w:val="both"/>
        <w:rPr>
          <w:rFonts w:ascii="Times New Roman" w:hAnsi="Times New Roman" w:cs="Times New Roman"/>
          <w:b/>
          <w:b/>
          <w:bCs/>
          <w:sz w:val="26"/>
          <w:szCs w:val="26"/>
        </w:rPr>
      </w:pPr>
      <w:r>
        <w:rPr>
          <w:rFonts w:cs="Times New Roman" w:ascii="Times New Roman" w:hAnsi="Times New Roman"/>
          <w:bCs/>
          <w:sz w:val="26"/>
          <w:szCs w:val="26"/>
        </w:rPr>
        <w:t>4.12.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r>
        <w:rPr>
          <w:rFonts w:cs="Times New Roman" w:ascii="Times New Roman" w:hAnsi="Times New Roman"/>
          <w:b/>
          <w:bCs/>
          <w:sz w:val="26"/>
          <w:szCs w:val="26"/>
        </w:rPr>
        <w:t>.</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4.15. Информация о контрольных мероприятиях размещается в Едином реестре контрольных (надзорных) мероприятий.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Республики Хакасия, органами местного самоуправления, правоохранительными органами, организациями и гражданами.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5.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5.1.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 решений о проведении контрольных мероприятий;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 актов контрольных мероприятий, предписаний об устранении выявленных нарушений;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Калининского сельсовета с предварительным информированием Главы Калининского сельсовета о наличии в жалобе (документах) сведений, составляющих государственную или иную охраняемую законом тайну.</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5.4. Жалоба на решение администрации, действия (бездействие) его должностных лиц рассматривается Главой (заместителем главы) Калининского сельсовета.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Калининского  сельсовета не более чем на 20 рабочих дней.</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6. Ключевые показатели муниципального контроля на автомобильном транспорте и их целевые значения</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 xml:space="preserve">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6.2.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депутатов Калининского сельсовета Усть-Абаканского района Республики Хакасия.</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right"/>
        <w:rPr>
          <w:rFonts w:ascii="Times New Roman" w:hAnsi="Times New Roman" w:cs="Times New Roman"/>
          <w:bCs/>
          <w:sz w:val="26"/>
          <w:szCs w:val="26"/>
        </w:rPr>
      </w:pPr>
      <w:r>
        <w:rPr>
          <w:rFonts w:cs="Times New Roman" w:ascii="Times New Roman" w:hAnsi="Times New Roman"/>
          <w:bCs/>
          <w:sz w:val="26"/>
          <w:szCs w:val="26"/>
        </w:rPr>
        <w:t>Приложение 1</w:t>
      </w:r>
    </w:p>
    <w:p>
      <w:pPr>
        <w:pStyle w:val="NoSpacing"/>
        <w:jc w:val="right"/>
        <w:rPr>
          <w:rFonts w:ascii="Times New Roman" w:hAnsi="Times New Roman" w:cs="Times New Roman"/>
          <w:bCs/>
          <w:sz w:val="26"/>
          <w:szCs w:val="26"/>
        </w:rPr>
      </w:pPr>
      <w:r>
        <w:rPr>
          <w:rFonts w:cs="Times New Roman" w:ascii="Times New Roman" w:hAnsi="Times New Roman"/>
          <w:bCs/>
          <w:sz w:val="26"/>
          <w:szCs w:val="26"/>
        </w:rPr>
        <w:t>к Положению о муниципальном контроле</w:t>
      </w:r>
    </w:p>
    <w:p>
      <w:pPr>
        <w:pStyle w:val="NoSpacing"/>
        <w:jc w:val="right"/>
        <w:rPr>
          <w:rFonts w:ascii="Times New Roman" w:hAnsi="Times New Roman" w:cs="Times New Roman"/>
          <w:bCs/>
          <w:sz w:val="26"/>
          <w:szCs w:val="26"/>
        </w:rPr>
      </w:pPr>
      <w:r>
        <w:rPr>
          <w:rFonts w:cs="Times New Roman" w:ascii="Times New Roman" w:hAnsi="Times New Roman"/>
          <w:bCs/>
          <w:sz w:val="26"/>
          <w:szCs w:val="26"/>
        </w:rPr>
        <w:t xml:space="preserve"> </w:t>
      </w:r>
      <w:r>
        <w:rPr>
          <w:rFonts w:cs="Times New Roman" w:ascii="Times New Roman" w:hAnsi="Times New Roman"/>
          <w:bCs/>
          <w:sz w:val="26"/>
          <w:szCs w:val="26"/>
        </w:rPr>
        <w:t>на автомобильном транспорте,</w:t>
      </w:r>
    </w:p>
    <w:p>
      <w:pPr>
        <w:pStyle w:val="NoSpacing"/>
        <w:jc w:val="right"/>
        <w:rPr>
          <w:rFonts w:ascii="Times New Roman" w:hAnsi="Times New Roman" w:cs="Times New Roman"/>
          <w:bCs/>
          <w:sz w:val="26"/>
          <w:szCs w:val="26"/>
        </w:rPr>
      </w:pPr>
      <w:r>
        <w:rPr>
          <w:rFonts w:cs="Times New Roman" w:ascii="Times New Roman" w:hAnsi="Times New Roman"/>
          <w:bCs/>
          <w:sz w:val="26"/>
          <w:szCs w:val="26"/>
        </w:rPr>
        <w:t xml:space="preserve"> </w:t>
      </w:r>
      <w:r>
        <w:rPr>
          <w:rFonts w:cs="Times New Roman" w:ascii="Times New Roman" w:hAnsi="Times New Roman"/>
          <w:bCs/>
          <w:sz w:val="26"/>
          <w:szCs w:val="26"/>
        </w:rPr>
        <w:t>городском наземном электрическом транспорте</w:t>
      </w:r>
    </w:p>
    <w:p>
      <w:pPr>
        <w:pStyle w:val="NoSpacing"/>
        <w:jc w:val="right"/>
        <w:rPr>
          <w:rFonts w:ascii="Times New Roman" w:hAnsi="Times New Roman" w:cs="Times New Roman"/>
          <w:bCs/>
          <w:sz w:val="26"/>
          <w:szCs w:val="26"/>
        </w:rPr>
      </w:pPr>
      <w:r>
        <w:rPr>
          <w:rFonts w:cs="Times New Roman" w:ascii="Times New Roman" w:hAnsi="Times New Roman"/>
          <w:bCs/>
          <w:sz w:val="26"/>
          <w:szCs w:val="26"/>
        </w:rPr>
        <w:t xml:space="preserve"> </w:t>
      </w:r>
      <w:r>
        <w:rPr>
          <w:rFonts w:cs="Times New Roman" w:ascii="Times New Roman" w:hAnsi="Times New Roman"/>
          <w:bCs/>
          <w:sz w:val="26"/>
          <w:szCs w:val="26"/>
        </w:rPr>
        <w:t>и в дорожном хозяйстве на территории</w:t>
      </w:r>
    </w:p>
    <w:p>
      <w:pPr>
        <w:pStyle w:val="NoSpacing"/>
        <w:jc w:val="right"/>
        <w:rPr>
          <w:rFonts w:ascii="Times New Roman" w:hAnsi="Times New Roman" w:cs="Times New Roman"/>
          <w:bCs/>
          <w:sz w:val="26"/>
          <w:szCs w:val="26"/>
        </w:rPr>
      </w:pPr>
      <w:r>
        <w:rPr>
          <w:rFonts w:cs="Times New Roman" w:ascii="Times New Roman" w:hAnsi="Times New Roman"/>
          <w:bCs/>
          <w:sz w:val="26"/>
          <w:szCs w:val="26"/>
        </w:rPr>
        <w:t xml:space="preserve"> </w:t>
      </w:r>
      <w:r>
        <w:rPr>
          <w:rFonts w:cs="Times New Roman" w:ascii="Times New Roman" w:hAnsi="Times New Roman"/>
          <w:bCs/>
          <w:sz w:val="26"/>
          <w:szCs w:val="26"/>
        </w:rPr>
        <w:t>Калининского сельсовета</w:t>
      </w:r>
    </w:p>
    <w:p>
      <w:pPr>
        <w:pStyle w:val="NoSpacing"/>
        <w:tabs>
          <w:tab w:val="clear" w:pos="708"/>
          <w:tab w:val="left" w:pos="6571" w:leader="none"/>
        </w:tabs>
        <w:rPr>
          <w:rFonts w:ascii="Times New Roman" w:hAnsi="Times New Roman" w:cs="Times New Roman"/>
          <w:b/>
          <w:b/>
          <w:bCs/>
          <w:sz w:val="26"/>
          <w:szCs w:val="26"/>
        </w:rPr>
      </w:pPr>
      <w:r>
        <w:rPr>
          <w:rFonts w:cs="Times New Roman" w:ascii="Times New Roman" w:hAnsi="Times New Roman"/>
          <w:b/>
          <w:bCs/>
          <w:sz w:val="26"/>
          <w:szCs w:val="26"/>
        </w:rPr>
        <w:tab/>
      </w:r>
      <w:bookmarkStart w:id="0" w:name="_GoBack"/>
      <w:bookmarkEnd w:id="0"/>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 xml:space="preserve">Критерии отнесения объектов контроля к категориям риска в рамках осуществления муниципального контроля на автомобильном транспорте, городском наземном электрическом транспорте и </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в дорожном хозяйстве</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на территории Калининского сельсовета</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tbl>
      <w:tblPr>
        <w:tblStyle w:val="a7"/>
        <w:tblW w:w="9571" w:type="dxa"/>
        <w:jc w:val="left"/>
        <w:tblInd w:w="0" w:type="dxa"/>
        <w:tblLayout w:type="fixed"/>
        <w:tblCellMar>
          <w:top w:w="0" w:type="dxa"/>
          <w:left w:w="108" w:type="dxa"/>
          <w:bottom w:w="0" w:type="dxa"/>
          <w:right w:w="108" w:type="dxa"/>
        </w:tblCellMar>
        <w:tblLook w:val="04a0"/>
      </w:tblPr>
      <w:tblGrid>
        <w:gridCol w:w="959"/>
        <w:gridCol w:w="5811"/>
        <w:gridCol w:w="2801"/>
      </w:tblGrid>
      <w:tr>
        <w:trPr/>
        <w:tc>
          <w:tcPr>
            <w:tcW w:w="959" w:type="dxa"/>
            <w:tcBorders/>
          </w:tcPr>
          <w:p>
            <w:pPr>
              <w:pStyle w:val="NoSpacing"/>
              <w:widowControl/>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п/п</w:t>
            </w:r>
          </w:p>
        </w:tc>
        <w:tc>
          <w:tcPr>
            <w:tcW w:w="5811" w:type="dxa"/>
            <w:tcBorders/>
          </w:tcPr>
          <w:p>
            <w:pPr>
              <w:pStyle w:val="NoSpacing"/>
              <w:widowControl/>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Объекты муниципального контроля в сфере благоустройства на территории Калининского сельсовета</w:t>
              <w:tab/>
            </w:r>
          </w:p>
        </w:tc>
        <w:tc>
          <w:tcPr>
            <w:tcW w:w="2801" w:type="dxa"/>
            <w:tcBorders/>
          </w:tcPr>
          <w:p>
            <w:pPr>
              <w:pStyle w:val="NoSpacing"/>
              <w:widowControl/>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Категория риска</w:t>
            </w:r>
          </w:p>
        </w:tc>
      </w:tr>
      <w:tr>
        <w:trPr/>
        <w:tc>
          <w:tcPr>
            <w:tcW w:w="959" w:type="dxa"/>
            <w:tcBorders/>
          </w:tcPr>
          <w:p>
            <w:pPr>
              <w:pStyle w:val="NoSpacing"/>
              <w:widowControl/>
              <w:spacing w:before="0" w:after="0"/>
              <w:jc w:val="center"/>
              <w:rPr>
                <w:rFonts w:ascii="Times New Roman" w:hAnsi="Times New Roman" w:cs="Times New Roman"/>
                <w:bCs/>
                <w:sz w:val="26"/>
                <w:szCs w:val="26"/>
              </w:rPr>
            </w:pPr>
            <w:r>
              <w:rPr>
                <w:rFonts w:eastAsia="Calibri" w:cs="Times New Roman" w:ascii="Times New Roman" w:hAnsi="Times New Roman"/>
                <w:bCs/>
                <w:kern w:val="0"/>
                <w:sz w:val="26"/>
                <w:szCs w:val="26"/>
                <w:lang w:val="ru-RU" w:eastAsia="en-US" w:bidi="ar-SA"/>
              </w:rPr>
              <w:t>1</w:t>
            </w:r>
          </w:p>
        </w:tc>
        <w:tc>
          <w:tcPr>
            <w:tcW w:w="5811" w:type="dxa"/>
            <w:tcBorders/>
          </w:tcPr>
          <w:p>
            <w:pPr>
              <w:pStyle w:val="NoSpacing"/>
              <w:widowControl/>
              <w:spacing w:before="0" w:after="0"/>
              <w:jc w:val="both"/>
              <w:rPr>
                <w:rFonts w:ascii="Times New Roman" w:hAnsi="Times New Roman" w:cs="Times New Roman"/>
                <w:bCs/>
                <w:sz w:val="26"/>
                <w:szCs w:val="26"/>
              </w:rPr>
            </w:pPr>
            <w:r>
              <w:rPr>
                <w:rFonts w:eastAsia="Calibri" w:cs="Times New Roman" w:ascii="Times New Roman" w:hAnsi="Times New Roman"/>
                <w:bCs/>
                <w:kern w:val="0"/>
                <w:sz w:val="26"/>
                <w:szCs w:val="26"/>
                <w:lang w:val="ru-RU" w:eastAsia="en-US" w:bidi="ar-SA"/>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pPr>
              <w:pStyle w:val="NoSpacing"/>
              <w:widowControl/>
              <w:spacing w:before="0" w:after="0"/>
              <w:jc w:val="both"/>
              <w:rPr>
                <w:rFonts w:ascii="Times New Roman" w:hAnsi="Times New Roman" w:cs="Times New Roman"/>
                <w:bCs/>
                <w:sz w:val="26"/>
                <w:szCs w:val="26"/>
              </w:rPr>
            </w:pPr>
            <w:r>
              <w:rPr>
                <w:rFonts w:eastAsia="Calibri" w:cs="Times New Roman" w:ascii="Times New Roman" w:hAnsi="Times New Roman"/>
                <w:bCs/>
                <w:kern w:val="0"/>
                <w:sz w:val="26"/>
                <w:szCs w:val="26"/>
                <w:lang w:val="ru-RU" w:eastAsia="en-US" w:bidi="ar-SA"/>
              </w:rPr>
              <w:t>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tc>
        <w:tc>
          <w:tcPr>
            <w:tcW w:w="2801" w:type="dxa"/>
            <w:tcBorders/>
          </w:tcPr>
          <w:p>
            <w:pPr>
              <w:pStyle w:val="NoSpacing"/>
              <w:widowControl/>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Значительный риск</w:t>
            </w:r>
          </w:p>
        </w:tc>
      </w:tr>
      <w:tr>
        <w:trPr/>
        <w:tc>
          <w:tcPr>
            <w:tcW w:w="959" w:type="dxa"/>
            <w:tcBorders/>
          </w:tcPr>
          <w:p>
            <w:pPr>
              <w:pStyle w:val="NoSpacing"/>
              <w:widowControl/>
              <w:spacing w:before="0" w:after="0"/>
              <w:jc w:val="center"/>
              <w:rPr>
                <w:rFonts w:ascii="Times New Roman" w:hAnsi="Times New Roman" w:cs="Times New Roman"/>
                <w:bCs/>
                <w:sz w:val="26"/>
                <w:szCs w:val="26"/>
              </w:rPr>
            </w:pPr>
            <w:r>
              <w:rPr>
                <w:rFonts w:eastAsia="Calibri" w:cs="Times New Roman" w:ascii="Times New Roman" w:hAnsi="Times New Roman"/>
                <w:bCs/>
                <w:kern w:val="0"/>
                <w:sz w:val="26"/>
                <w:szCs w:val="26"/>
                <w:lang w:val="ru-RU" w:eastAsia="en-US" w:bidi="ar-SA"/>
              </w:rPr>
              <w:t>2</w:t>
            </w:r>
          </w:p>
        </w:tc>
        <w:tc>
          <w:tcPr>
            <w:tcW w:w="5811" w:type="dxa"/>
            <w:tcBorders/>
          </w:tcPr>
          <w:p>
            <w:pPr>
              <w:pStyle w:val="NoSpacing"/>
              <w:widowControl/>
              <w:spacing w:before="0" w:after="0"/>
              <w:jc w:val="both"/>
              <w:rPr>
                <w:rFonts w:ascii="Times New Roman" w:hAnsi="Times New Roman" w:cs="Times New Roman"/>
                <w:bCs/>
                <w:sz w:val="26"/>
                <w:szCs w:val="26"/>
              </w:rPr>
            </w:pPr>
            <w:r>
              <w:rPr>
                <w:rFonts w:eastAsia="Calibri" w:cs="Times New Roman" w:ascii="Times New Roman" w:hAnsi="Times New Roman"/>
                <w:bCs/>
                <w:kern w:val="0"/>
                <w:sz w:val="26"/>
                <w:szCs w:val="26"/>
                <w:lang w:val="ru-RU" w:eastAsia="en-US" w:bidi="ar-SA"/>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tc>
        <w:tc>
          <w:tcPr>
            <w:tcW w:w="2801" w:type="dxa"/>
            <w:tcBorders/>
          </w:tcPr>
          <w:p>
            <w:pPr>
              <w:pStyle w:val="NoSpacing"/>
              <w:widowControl/>
              <w:spacing w:before="0" w:after="0"/>
              <w:jc w:val="center"/>
              <w:rPr>
                <w:rFonts w:ascii="Times New Roman" w:hAnsi="Times New Roman" w:cs="Times New Roman"/>
                <w:bCs/>
                <w:sz w:val="26"/>
                <w:szCs w:val="26"/>
              </w:rPr>
            </w:pPr>
            <w:r>
              <w:rPr>
                <w:rFonts w:eastAsia="Calibri" w:cs="Times New Roman" w:ascii="Times New Roman" w:hAnsi="Times New Roman"/>
                <w:bCs/>
                <w:kern w:val="0"/>
                <w:sz w:val="26"/>
                <w:szCs w:val="26"/>
                <w:lang w:val="ru-RU" w:eastAsia="en-US" w:bidi="ar-SA"/>
              </w:rPr>
              <w:t>Средний риск</w:t>
            </w:r>
          </w:p>
        </w:tc>
      </w:tr>
      <w:tr>
        <w:trPr/>
        <w:tc>
          <w:tcPr>
            <w:tcW w:w="959" w:type="dxa"/>
            <w:tcBorders/>
          </w:tcPr>
          <w:p>
            <w:pPr>
              <w:pStyle w:val="NoSpacing"/>
              <w:widowControl/>
              <w:spacing w:before="0" w:after="0"/>
              <w:jc w:val="center"/>
              <w:rPr>
                <w:rFonts w:ascii="Times New Roman" w:hAnsi="Times New Roman" w:cs="Times New Roman"/>
                <w:bCs/>
                <w:sz w:val="26"/>
                <w:szCs w:val="26"/>
              </w:rPr>
            </w:pPr>
            <w:r>
              <w:rPr>
                <w:rFonts w:eastAsia="Calibri" w:cs="Times New Roman" w:ascii="Times New Roman" w:hAnsi="Times New Roman"/>
                <w:bCs/>
                <w:kern w:val="0"/>
                <w:sz w:val="26"/>
                <w:szCs w:val="26"/>
                <w:lang w:val="ru-RU" w:eastAsia="en-US" w:bidi="ar-SA"/>
              </w:rPr>
              <w:t>3</w:t>
            </w:r>
          </w:p>
        </w:tc>
        <w:tc>
          <w:tcPr>
            <w:tcW w:w="5811" w:type="dxa"/>
            <w:tcBorders/>
          </w:tcPr>
          <w:p>
            <w:pPr>
              <w:pStyle w:val="NoSpacing"/>
              <w:widowControl/>
              <w:spacing w:before="0" w:after="0"/>
              <w:jc w:val="both"/>
              <w:rPr>
                <w:rFonts w:ascii="Times New Roman" w:hAnsi="Times New Roman" w:cs="Times New Roman"/>
                <w:bCs/>
                <w:sz w:val="26"/>
                <w:szCs w:val="26"/>
              </w:rPr>
            </w:pPr>
            <w:r>
              <w:rPr>
                <w:rFonts w:eastAsia="Calibri" w:cs="Times New Roman" w:ascii="Times New Roman" w:hAnsi="Times New Roman"/>
                <w:bCs/>
                <w:kern w:val="0"/>
                <w:sz w:val="26"/>
                <w:szCs w:val="26"/>
                <w:lang w:val="ru-RU" w:eastAsia="en-US" w:bidi="ar-SA"/>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tc>
        <w:tc>
          <w:tcPr>
            <w:tcW w:w="2801" w:type="dxa"/>
            <w:tcBorders/>
          </w:tcPr>
          <w:p>
            <w:pPr>
              <w:pStyle w:val="NoSpacing"/>
              <w:widowControl/>
              <w:spacing w:before="0" w:after="0"/>
              <w:jc w:val="center"/>
              <w:rPr>
                <w:rFonts w:ascii="Times New Roman" w:hAnsi="Times New Roman" w:cs="Times New Roman"/>
                <w:bCs/>
                <w:sz w:val="26"/>
                <w:szCs w:val="26"/>
              </w:rPr>
            </w:pPr>
            <w:r>
              <w:rPr>
                <w:rFonts w:eastAsia="Calibri" w:cs="Times New Roman" w:ascii="Times New Roman" w:hAnsi="Times New Roman"/>
                <w:bCs/>
                <w:kern w:val="0"/>
                <w:sz w:val="26"/>
                <w:szCs w:val="26"/>
                <w:lang w:val="ru-RU" w:eastAsia="en-US" w:bidi="ar-SA"/>
              </w:rPr>
              <w:t>Умеренный риск</w:t>
            </w:r>
          </w:p>
        </w:tc>
      </w:tr>
      <w:tr>
        <w:trPr/>
        <w:tc>
          <w:tcPr>
            <w:tcW w:w="959" w:type="dxa"/>
            <w:tcBorders/>
          </w:tcPr>
          <w:p>
            <w:pPr>
              <w:pStyle w:val="NoSpacing"/>
              <w:widowControl/>
              <w:spacing w:before="0" w:after="0"/>
              <w:jc w:val="center"/>
              <w:rPr>
                <w:rFonts w:ascii="Times New Roman" w:hAnsi="Times New Roman" w:cs="Times New Roman"/>
                <w:bCs/>
                <w:sz w:val="26"/>
                <w:szCs w:val="26"/>
              </w:rPr>
            </w:pPr>
            <w:r>
              <w:rPr>
                <w:rFonts w:eastAsia="Calibri" w:cs="Times New Roman" w:ascii="Times New Roman" w:hAnsi="Times New Roman"/>
                <w:bCs/>
                <w:kern w:val="0"/>
                <w:sz w:val="26"/>
                <w:szCs w:val="26"/>
                <w:lang w:val="ru-RU" w:eastAsia="en-US" w:bidi="ar-SA"/>
              </w:rPr>
              <w:t>4</w:t>
            </w:r>
          </w:p>
        </w:tc>
        <w:tc>
          <w:tcPr>
            <w:tcW w:w="5811" w:type="dxa"/>
            <w:tcBorders/>
          </w:tcPr>
          <w:p>
            <w:pPr>
              <w:pStyle w:val="NoSpacing"/>
              <w:widowControl/>
              <w:spacing w:before="0" w:after="0"/>
              <w:jc w:val="both"/>
              <w:rPr>
                <w:rFonts w:ascii="Times New Roman" w:hAnsi="Times New Roman" w:cs="Times New Roman"/>
                <w:bCs/>
                <w:sz w:val="26"/>
                <w:szCs w:val="26"/>
              </w:rPr>
            </w:pPr>
            <w:r>
              <w:rPr>
                <w:rFonts w:eastAsia="Calibri" w:cs="Times New Roman" w:ascii="Times New Roman" w:hAnsi="Times New Roman"/>
                <w:bCs/>
                <w:kern w:val="0"/>
                <w:sz w:val="26"/>
                <w:szCs w:val="26"/>
                <w:lang w:val="ru-RU" w:eastAsia="en-US" w:bidi="ar-SA"/>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2801" w:type="dxa"/>
            <w:tcBorders/>
          </w:tcPr>
          <w:p>
            <w:pPr>
              <w:pStyle w:val="NoSpacing"/>
              <w:widowControl/>
              <w:spacing w:before="0" w:after="0"/>
              <w:jc w:val="center"/>
              <w:rPr>
                <w:rFonts w:ascii="Times New Roman" w:hAnsi="Times New Roman" w:cs="Times New Roman"/>
                <w:bCs/>
                <w:sz w:val="26"/>
                <w:szCs w:val="26"/>
              </w:rPr>
            </w:pPr>
            <w:r>
              <w:rPr>
                <w:rFonts w:eastAsia="Calibri" w:cs="Times New Roman" w:ascii="Times New Roman" w:hAnsi="Times New Roman"/>
                <w:bCs/>
                <w:kern w:val="0"/>
                <w:sz w:val="26"/>
                <w:szCs w:val="26"/>
                <w:lang w:val="ru-RU" w:eastAsia="en-US" w:bidi="ar-SA"/>
              </w:rPr>
              <w:t>Низкий риск</w:t>
            </w:r>
          </w:p>
        </w:tc>
      </w:tr>
    </w:tbl>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ab/>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ab/>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ab/>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ab/>
        <w:tab/>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ab/>
        <w:tab/>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ab/>
        <w:tab/>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right"/>
        <w:rPr>
          <w:rFonts w:ascii="Times New Roman" w:hAnsi="Times New Roman" w:cs="Times New Roman"/>
          <w:b/>
          <w:b/>
          <w:bCs/>
          <w:sz w:val="26"/>
          <w:szCs w:val="26"/>
        </w:rPr>
      </w:pPr>
      <w:r>
        <w:rPr>
          <w:rFonts w:cs="Times New Roman" w:ascii="Times New Roman" w:hAnsi="Times New Roman"/>
          <w:b/>
          <w:bCs/>
          <w:sz w:val="26"/>
          <w:szCs w:val="26"/>
        </w:rPr>
        <w:t>Приложение 2</w:t>
      </w:r>
    </w:p>
    <w:p>
      <w:pPr>
        <w:pStyle w:val="NoSpacing"/>
        <w:jc w:val="right"/>
        <w:rPr>
          <w:rFonts w:ascii="Times New Roman" w:hAnsi="Times New Roman" w:cs="Times New Roman"/>
          <w:b/>
          <w:b/>
          <w:bCs/>
          <w:sz w:val="26"/>
          <w:szCs w:val="26"/>
        </w:rPr>
      </w:pPr>
      <w:r>
        <w:rPr>
          <w:rFonts w:cs="Times New Roman" w:ascii="Times New Roman" w:hAnsi="Times New Roman"/>
          <w:b/>
          <w:bCs/>
          <w:sz w:val="26"/>
          <w:szCs w:val="26"/>
        </w:rPr>
        <w:t>к Положению о муниципальном контроле</w:t>
      </w:r>
    </w:p>
    <w:p>
      <w:pPr>
        <w:pStyle w:val="NoSpacing"/>
        <w:jc w:val="right"/>
        <w:rPr>
          <w:rFonts w:ascii="Times New Roman" w:hAnsi="Times New Roman" w:cs="Times New Roman"/>
          <w:b/>
          <w:b/>
          <w:bCs/>
          <w:sz w:val="26"/>
          <w:szCs w:val="26"/>
        </w:rPr>
      </w:pPr>
      <w:r>
        <w:rPr>
          <w:rFonts w:cs="Times New Roman" w:ascii="Times New Roman" w:hAnsi="Times New Roman"/>
          <w:b/>
          <w:bCs/>
          <w:sz w:val="26"/>
          <w:szCs w:val="26"/>
        </w:rPr>
        <w:t xml:space="preserve"> </w:t>
      </w:r>
      <w:r>
        <w:rPr>
          <w:rFonts w:cs="Times New Roman" w:ascii="Times New Roman" w:hAnsi="Times New Roman"/>
          <w:b/>
          <w:bCs/>
          <w:sz w:val="26"/>
          <w:szCs w:val="26"/>
        </w:rPr>
        <w:t>на автомобильном транспорте,</w:t>
      </w:r>
    </w:p>
    <w:p>
      <w:pPr>
        <w:pStyle w:val="NoSpacing"/>
        <w:jc w:val="right"/>
        <w:rPr>
          <w:rFonts w:ascii="Times New Roman" w:hAnsi="Times New Roman" w:cs="Times New Roman"/>
          <w:b/>
          <w:b/>
          <w:bCs/>
          <w:sz w:val="26"/>
          <w:szCs w:val="26"/>
        </w:rPr>
      </w:pPr>
      <w:r>
        <w:rPr>
          <w:rFonts w:cs="Times New Roman" w:ascii="Times New Roman" w:hAnsi="Times New Roman"/>
          <w:b/>
          <w:bCs/>
          <w:sz w:val="26"/>
          <w:szCs w:val="26"/>
        </w:rPr>
        <w:t xml:space="preserve"> </w:t>
      </w:r>
      <w:r>
        <w:rPr>
          <w:rFonts w:cs="Times New Roman" w:ascii="Times New Roman" w:hAnsi="Times New Roman"/>
          <w:b/>
          <w:bCs/>
          <w:sz w:val="26"/>
          <w:szCs w:val="26"/>
        </w:rPr>
        <w:t>городском наземном электрическом транспорте</w:t>
      </w:r>
    </w:p>
    <w:p>
      <w:pPr>
        <w:pStyle w:val="NoSpacing"/>
        <w:jc w:val="right"/>
        <w:rPr>
          <w:rFonts w:ascii="Times New Roman" w:hAnsi="Times New Roman" w:cs="Times New Roman"/>
          <w:b/>
          <w:b/>
          <w:bCs/>
          <w:sz w:val="26"/>
          <w:szCs w:val="26"/>
        </w:rPr>
      </w:pPr>
      <w:r>
        <w:rPr>
          <w:rFonts w:cs="Times New Roman" w:ascii="Times New Roman" w:hAnsi="Times New Roman"/>
          <w:b/>
          <w:bCs/>
          <w:sz w:val="26"/>
          <w:szCs w:val="26"/>
        </w:rPr>
        <w:t xml:space="preserve"> </w:t>
      </w:r>
      <w:r>
        <w:rPr>
          <w:rFonts w:cs="Times New Roman" w:ascii="Times New Roman" w:hAnsi="Times New Roman"/>
          <w:b/>
          <w:bCs/>
          <w:sz w:val="26"/>
          <w:szCs w:val="26"/>
        </w:rPr>
        <w:t>и в дорожном хозяйстве</w:t>
      </w:r>
    </w:p>
    <w:p>
      <w:pPr>
        <w:pStyle w:val="NoSpacing"/>
        <w:jc w:val="right"/>
        <w:rPr>
          <w:rFonts w:ascii="Times New Roman" w:hAnsi="Times New Roman" w:cs="Times New Roman"/>
          <w:b/>
          <w:b/>
          <w:bCs/>
          <w:sz w:val="26"/>
          <w:szCs w:val="26"/>
        </w:rPr>
      </w:pPr>
      <w:r>
        <w:rPr>
          <w:rFonts w:cs="Times New Roman" w:ascii="Times New Roman" w:hAnsi="Times New Roman"/>
          <w:b/>
          <w:bCs/>
          <w:sz w:val="26"/>
          <w:szCs w:val="26"/>
        </w:rPr>
        <w:t xml:space="preserve"> </w:t>
      </w:r>
      <w:r>
        <w:rPr>
          <w:rFonts w:cs="Times New Roman" w:ascii="Times New Roman" w:hAnsi="Times New Roman"/>
          <w:b/>
          <w:bCs/>
          <w:sz w:val="26"/>
          <w:szCs w:val="26"/>
        </w:rPr>
        <w:t>на территории Калининского сельсовета</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 xml:space="preserve">Перечень индикаторов риска </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нарушения обязательных требований, проверяемых в рамках осуществления муниципального контроля в сфере благоустройства</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tbl>
      <w:tblPr>
        <w:tblStyle w:val="a7"/>
        <w:tblW w:w="9571" w:type="dxa"/>
        <w:jc w:val="left"/>
        <w:tblInd w:w="0" w:type="dxa"/>
        <w:tblLayout w:type="fixed"/>
        <w:tblCellMar>
          <w:top w:w="0" w:type="dxa"/>
          <w:left w:w="108" w:type="dxa"/>
          <w:bottom w:w="0" w:type="dxa"/>
          <w:right w:w="108" w:type="dxa"/>
        </w:tblCellMar>
        <w:tblLook w:val="04a0"/>
      </w:tblPr>
      <w:tblGrid>
        <w:gridCol w:w="3190"/>
        <w:gridCol w:w="3190"/>
        <w:gridCol w:w="3191"/>
      </w:tblGrid>
      <w:tr>
        <w:trPr/>
        <w:tc>
          <w:tcPr>
            <w:tcW w:w="3190" w:type="dxa"/>
            <w:tcBorders/>
          </w:tcPr>
          <w:p>
            <w:pPr>
              <w:pStyle w:val="NoSpacing"/>
              <w:widowControl/>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Наименование индикатора</w:t>
            </w:r>
          </w:p>
        </w:tc>
        <w:tc>
          <w:tcPr>
            <w:tcW w:w="3190" w:type="dxa"/>
            <w:tcBorders/>
          </w:tcPr>
          <w:p>
            <w:pPr>
              <w:pStyle w:val="NoSpacing"/>
              <w:widowControl/>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Нормальное состояние для выбранного параметра (критерии оценки), единица измерения (при наличии)</w:t>
            </w:r>
          </w:p>
        </w:tc>
        <w:tc>
          <w:tcPr>
            <w:tcW w:w="3191" w:type="dxa"/>
            <w:tcBorders/>
          </w:tcPr>
          <w:p>
            <w:pPr>
              <w:pStyle w:val="NoSpacing"/>
              <w:widowControl/>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 xml:space="preserve">Показатель </w:t>
            </w:r>
          </w:p>
          <w:p>
            <w:pPr>
              <w:pStyle w:val="NoSpacing"/>
              <w:widowControl/>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индикатора риска</w:t>
            </w:r>
          </w:p>
        </w:tc>
      </w:tr>
      <w:tr>
        <w:trPr/>
        <w:tc>
          <w:tcPr>
            <w:tcW w:w="3190" w:type="dxa"/>
            <w:tcBorders/>
          </w:tcPr>
          <w:p>
            <w:pPr>
              <w:pStyle w:val="NoSpacing"/>
              <w:widowControl/>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Наименование индикатора 1</w:t>
            </w:r>
          </w:p>
        </w:tc>
        <w:tc>
          <w:tcPr>
            <w:tcW w:w="3190" w:type="dxa"/>
            <w:tcBorders/>
          </w:tcPr>
          <w:p>
            <w:pPr>
              <w:pStyle w:val="NoSpacing"/>
              <w:widowControl/>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5-10, шт.</w:t>
            </w:r>
          </w:p>
        </w:tc>
        <w:tc>
          <w:tcPr>
            <w:tcW w:w="3191" w:type="dxa"/>
            <w:tcBorders/>
          </w:tcPr>
          <w:p>
            <w:pPr>
              <w:pStyle w:val="NoSpacing"/>
              <w:widowControl/>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&lt; 5 шт. или</w:t>
            </w:r>
          </w:p>
          <w:p>
            <w:pPr>
              <w:pStyle w:val="NoSpacing"/>
              <w:widowControl/>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&gt; 10 шт</w:t>
            </w:r>
          </w:p>
        </w:tc>
      </w:tr>
      <w:tr>
        <w:trPr/>
        <w:tc>
          <w:tcPr>
            <w:tcW w:w="3190" w:type="dxa"/>
            <w:tcBorders/>
          </w:tcPr>
          <w:p>
            <w:pPr>
              <w:pStyle w:val="NoSpacing"/>
              <w:widowControl/>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Наименование индикатора 2</w:t>
            </w:r>
          </w:p>
        </w:tc>
        <w:tc>
          <w:tcPr>
            <w:tcW w:w="3190" w:type="dxa"/>
            <w:tcBorders/>
          </w:tcPr>
          <w:p>
            <w:pPr>
              <w:pStyle w:val="NoSpacing"/>
              <w:widowControl/>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нет</w:t>
            </w:r>
          </w:p>
        </w:tc>
        <w:tc>
          <w:tcPr>
            <w:tcW w:w="3191" w:type="dxa"/>
            <w:tcBorders/>
          </w:tcPr>
          <w:p>
            <w:pPr>
              <w:pStyle w:val="NoSpacing"/>
              <w:widowControl/>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да</w:t>
            </w:r>
          </w:p>
        </w:tc>
      </w:tr>
      <w:tr>
        <w:trPr/>
        <w:tc>
          <w:tcPr>
            <w:tcW w:w="3190" w:type="dxa"/>
            <w:tcBorders/>
          </w:tcPr>
          <w:p>
            <w:pPr>
              <w:pStyle w:val="NoSpacing"/>
              <w:widowControl/>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Наименование индикатора 3</w:t>
            </w:r>
          </w:p>
        </w:tc>
        <w:tc>
          <w:tcPr>
            <w:tcW w:w="3190" w:type="dxa"/>
            <w:tcBorders/>
          </w:tcPr>
          <w:p>
            <w:pPr>
              <w:pStyle w:val="NoSpacing"/>
              <w:widowControl/>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определяется в соответствии с Федеральным законом</w:t>
            </w:r>
          </w:p>
        </w:tc>
        <w:tc>
          <w:tcPr>
            <w:tcW w:w="3191" w:type="dxa"/>
            <w:tcBorders/>
          </w:tcPr>
          <w:p>
            <w:pPr>
              <w:pStyle w:val="NoSpacing"/>
              <w:widowControl/>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 xml:space="preserve">снижение или превышение нормальных параметров более чем </w:t>
            </w:r>
          </w:p>
          <w:p>
            <w:pPr>
              <w:pStyle w:val="NoSpacing"/>
              <w:widowControl/>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на 10%</w:t>
            </w:r>
          </w:p>
        </w:tc>
      </w:tr>
    </w:tbl>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ab/>
        <w:tab/>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ab/>
        <w:tab/>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ab/>
        <w:tab/>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ab/>
        <w:t xml:space="preserve"> </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right"/>
        <w:rPr>
          <w:rFonts w:ascii="Times New Roman" w:hAnsi="Times New Roman" w:cs="Times New Roman"/>
          <w:bCs/>
          <w:sz w:val="26"/>
          <w:szCs w:val="26"/>
        </w:rPr>
      </w:pPr>
      <w:r>
        <w:rPr>
          <w:rFonts w:cs="Times New Roman" w:ascii="Times New Roman" w:hAnsi="Times New Roman"/>
          <w:bCs/>
          <w:sz w:val="26"/>
          <w:szCs w:val="26"/>
        </w:rPr>
        <w:t>Приложение 4</w:t>
      </w:r>
    </w:p>
    <w:p>
      <w:pPr>
        <w:pStyle w:val="NoSpacing"/>
        <w:jc w:val="right"/>
        <w:rPr>
          <w:rFonts w:ascii="Times New Roman" w:hAnsi="Times New Roman" w:cs="Times New Roman"/>
          <w:bCs/>
          <w:sz w:val="26"/>
          <w:szCs w:val="26"/>
        </w:rPr>
      </w:pPr>
      <w:r>
        <w:rPr>
          <w:rFonts w:cs="Times New Roman" w:ascii="Times New Roman" w:hAnsi="Times New Roman"/>
          <w:bCs/>
          <w:sz w:val="26"/>
          <w:szCs w:val="26"/>
        </w:rPr>
        <w:t>к Положению о муниципальном контроле</w:t>
      </w:r>
    </w:p>
    <w:p>
      <w:pPr>
        <w:pStyle w:val="NoSpacing"/>
        <w:jc w:val="right"/>
        <w:rPr>
          <w:rFonts w:ascii="Times New Roman" w:hAnsi="Times New Roman" w:cs="Times New Roman"/>
          <w:bCs/>
          <w:sz w:val="26"/>
          <w:szCs w:val="26"/>
        </w:rPr>
      </w:pPr>
      <w:r>
        <w:rPr>
          <w:rFonts w:cs="Times New Roman" w:ascii="Times New Roman" w:hAnsi="Times New Roman"/>
          <w:bCs/>
          <w:sz w:val="26"/>
          <w:szCs w:val="26"/>
        </w:rPr>
        <w:t xml:space="preserve"> </w:t>
      </w:r>
      <w:r>
        <w:rPr>
          <w:rFonts w:cs="Times New Roman" w:ascii="Times New Roman" w:hAnsi="Times New Roman"/>
          <w:bCs/>
          <w:sz w:val="26"/>
          <w:szCs w:val="26"/>
        </w:rPr>
        <w:t xml:space="preserve">на автомобильном транспорте, </w:t>
      </w:r>
    </w:p>
    <w:p>
      <w:pPr>
        <w:pStyle w:val="NoSpacing"/>
        <w:jc w:val="right"/>
        <w:rPr>
          <w:rFonts w:ascii="Times New Roman" w:hAnsi="Times New Roman" w:cs="Times New Roman"/>
          <w:bCs/>
          <w:sz w:val="26"/>
          <w:szCs w:val="26"/>
        </w:rPr>
      </w:pPr>
      <w:r>
        <w:rPr>
          <w:rFonts w:cs="Times New Roman" w:ascii="Times New Roman" w:hAnsi="Times New Roman"/>
          <w:bCs/>
          <w:sz w:val="26"/>
          <w:szCs w:val="26"/>
        </w:rPr>
        <w:t>городском наземном электрическом транспорте</w:t>
      </w:r>
    </w:p>
    <w:p>
      <w:pPr>
        <w:pStyle w:val="NoSpacing"/>
        <w:jc w:val="right"/>
        <w:rPr>
          <w:rFonts w:ascii="Times New Roman" w:hAnsi="Times New Roman" w:cs="Times New Roman"/>
          <w:bCs/>
          <w:sz w:val="26"/>
          <w:szCs w:val="26"/>
        </w:rPr>
      </w:pPr>
      <w:r>
        <w:rPr>
          <w:rFonts w:cs="Times New Roman" w:ascii="Times New Roman" w:hAnsi="Times New Roman"/>
          <w:bCs/>
          <w:sz w:val="26"/>
          <w:szCs w:val="26"/>
        </w:rPr>
        <w:t xml:space="preserve"> </w:t>
      </w:r>
      <w:r>
        <w:rPr>
          <w:rFonts w:cs="Times New Roman" w:ascii="Times New Roman" w:hAnsi="Times New Roman"/>
          <w:bCs/>
          <w:sz w:val="26"/>
          <w:szCs w:val="26"/>
        </w:rPr>
        <w:t>и в дорожном хозяйстве</w:t>
      </w:r>
    </w:p>
    <w:p>
      <w:pPr>
        <w:pStyle w:val="NoSpacing"/>
        <w:jc w:val="right"/>
        <w:rPr>
          <w:rFonts w:ascii="Times New Roman" w:hAnsi="Times New Roman" w:cs="Times New Roman"/>
          <w:bCs/>
          <w:sz w:val="26"/>
          <w:szCs w:val="26"/>
        </w:rPr>
      </w:pPr>
      <w:r>
        <w:rPr>
          <w:rFonts w:cs="Times New Roman" w:ascii="Times New Roman" w:hAnsi="Times New Roman"/>
          <w:bCs/>
          <w:sz w:val="26"/>
          <w:szCs w:val="26"/>
        </w:rPr>
        <w:t xml:space="preserve"> </w:t>
      </w:r>
      <w:r>
        <w:rPr>
          <w:rFonts w:cs="Times New Roman" w:ascii="Times New Roman" w:hAnsi="Times New Roman"/>
          <w:bCs/>
          <w:sz w:val="26"/>
          <w:szCs w:val="26"/>
        </w:rPr>
        <w:t>на территории Калининского сельсовета</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 xml:space="preserve">Ключевые показатели </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и их целевые значения муниципального контроля на автомобильном транспорте, городском наземном транспорте и в дорожном хозяйстве на территории Калининского сельсовета</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 xml:space="preserve"> </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ind w:firstLine="426"/>
        <w:jc w:val="both"/>
        <w:rPr>
          <w:rFonts w:ascii="Times New Roman" w:hAnsi="Times New Roman" w:cs="Times New Roman"/>
          <w:bCs/>
          <w:sz w:val="26"/>
          <w:szCs w:val="26"/>
        </w:rPr>
      </w:pPr>
      <w:r>
        <w:rPr>
          <w:rFonts w:cs="Times New Roman" w:ascii="Times New Roman" w:hAnsi="Times New Roman"/>
          <w:bCs/>
          <w:sz w:val="26"/>
          <w:szCs w:val="26"/>
        </w:rPr>
        <w:t xml:space="preserve">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- 90%. </w:t>
      </w:r>
    </w:p>
    <w:p>
      <w:pPr>
        <w:pStyle w:val="NoSpacing"/>
        <w:ind w:firstLine="426"/>
        <w:jc w:val="both"/>
        <w:rPr>
          <w:rFonts w:ascii="Times New Roman" w:hAnsi="Times New Roman" w:cs="Times New Roman"/>
          <w:bCs/>
          <w:sz w:val="26"/>
          <w:szCs w:val="26"/>
        </w:rPr>
      </w:pPr>
      <w:r>
        <w:rPr>
          <w:rFonts w:cs="Times New Roman" w:ascii="Times New Roman" w:hAnsi="Times New Roman"/>
          <w:bCs/>
          <w:sz w:val="26"/>
          <w:szCs w:val="26"/>
        </w:rPr>
        <w:t>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- 10%.</w:t>
      </w:r>
    </w:p>
    <w:p>
      <w:pPr>
        <w:pStyle w:val="NoSpacing"/>
        <w:ind w:firstLine="426"/>
        <w:jc w:val="both"/>
        <w:rPr>
          <w:rFonts w:ascii="Times New Roman" w:hAnsi="Times New Roman" w:cs="Times New Roman"/>
          <w:bCs/>
          <w:sz w:val="26"/>
          <w:szCs w:val="26"/>
        </w:rPr>
      </w:pPr>
      <w:r>
        <w:rPr>
          <w:rFonts w:cs="Times New Roman" w:ascii="Times New Roman" w:hAnsi="Times New Roman"/>
          <w:bCs/>
          <w:sz w:val="26"/>
          <w:szCs w:val="26"/>
        </w:rPr>
        <w:t xml:space="preserve"> </w:t>
      </w:r>
      <w:r>
        <w:rPr>
          <w:rFonts w:cs="Times New Roman" w:ascii="Times New Roman" w:hAnsi="Times New Roman"/>
          <w:bCs/>
          <w:sz w:val="26"/>
          <w:szCs w:val="26"/>
        </w:rPr>
        <w:t xml:space="preserve">3. Иные показатели, отражающие уровень минимизации вреда (ущерба) охраняемым законом ценностям, уровень устранения риска причинения вреда (ущерба) в сфере муниципального контроля (указать), %. </w:t>
      </w:r>
    </w:p>
    <w:p>
      <w:pPr>
        <w:pStyle w:val="NoSpacing"/>
        <w:ind w:firstLine="426"/>
        <w:jc w:val="both"/>
        <w:rPr>
          <w:rFonts w:ascii="Times New Roman" w:hAnsi="Times New Roman" w:cs="Times New Roman"/>
          <w:bCs/>
          <w:sz w:val="26"/>
          <w:szCs w:val="26"/>
        </w:rPr>
      </w:pPr>
      <w:r>
        <w:rPr>
          <w:rFonts w:cs="Times New Roman" w:ascii="Times New Roman" w:hAnsi="Times New Roman"/>
          <w:bCs/>
          <w:sz w:val="26"/>
          <w:szCs w:val="26"/>
        </w:rPr>
      </w:r>
    </w:p>
    <w:p>
      <w:pPr>
        <w:pStyle w:val="NoSpacing"/>
        <w:ind w:firstLine="426"/>
        <w:jc w:val="center"/>
        <w:rPr>
          <w:rFonts w:ascii="Times New Roman" w:hAnsi="Times New Roman" w:cs="Times New Roman"/>
          <w:b/>
          <w:b/>
          <w:bCs/>
          <w:sz w:val="26"/>
          <w:szCs w:val="26"/>
        </w:rPr>
      </w:pPr>
      <w:r>
        <w:rPr>
          <w:rFonts w:cs="Times New Roman" w:ascii="Times New Roman" w:hAnsi="Times New Roman"/>
          <w:b/>
          <w:bCs/>
          <w:sz w:val="26"/>
          <w:szCs w:val="26"/>
        </w:rPr>
        <w:t>Индикативные показатели</w:t>
      </w:r>
    </w:p>
    <w:p>
      <w:pPr>
        <w:pStyle w:val="NoSpacing"/>
        <w:ind w:firstLine="426"/>
        <w:jc w:val="center"/>
        <w:rPr>
          <w:rFonts w:ascii="Times New Roman" w:hAnsi="Times New Roman" w:cs="Times New Roman"/>
          <w:b/>
          <w:b/>
          <w:bCs/>
          <w:sz w:val="26"/>
          <w:szCs w:val="26"/>
        </w:rPr>
      </w:pPr>
      <w:r>
        <w:rPr>
          <w:rFonts w:cs="Times New Roman" w:ascii="Times New Roman" w:hAnsi="Times New Roman"/>
          <w:b/>
          <w:bCs/>
          <w:sz w:val="26"/>
          <w:szCs w:val="26"/>
        </w:rPr>
        <w:t>в сфере муниципального контроля на автомобильном транспорте, городском наземном транспорте и в дорожном хозяйстве на территории Калининского сельсовета</w:t>
      </w:r>
    </w:p>
    <w:p>
      <w:pPr>
        <w:pStyle w:val="NoSpacing"/>
        <w:ind w:firstLine="426"/>
        <w:jc w:val="both"/>
        <w:rPr>
          <w:rFonts w:ascii="Times New Roman" w:hAnsi="Times New Roman" w:cs="Times New Roman"/>
          <w:bCs/>
          <w:sz w:val="26"/>
          <w:szCs w:val="26"/>
        </w:rPr>
      </w:pPr>
      <w:r>
        <w:rPr>
          <w:rFonts w:cs="Times New Roman" w:ascii="Times New Roman" w:hAnsi="Times New Roman"/>
          <w:bCs/>
          <w:sz w:val="26"/>
          <w:szCs w:val="26"/>
        </w:rPr>
      </w:r>
    </w:p>
    <w:p>
      <w:pPr>
        <w:pStyle w:val="NoSpacing"/>
        <w:ind w:firstLine="426"/>
        <w:jc w:val="both"/>
        <w:rPr>
          <w:rFonts w:ascii="Times New Roman" w:hAnsi="Times New Roman" w:cs="Times New Roman"/>
          <w:bCs/>
          <w:sz w:val="26"/>
          <w:szCs w:val="26"/>
        </w:rPr>
      </w:pPr>
      <w:r>
        <w:rPr>
          <w:rFonts w:cs="Times New Roman" w:ascii="Times New Roman" w:hAnsi="Times New Roman"/>
          <w:bCs/>
          <w:sz w:val="26"/>
          <w:szCs w:val="26"/>
        </w:rPr>
        <w:t xml:space="preserve">1) количество обращений граждан и организаций о нарушении обязательных требований, поступивших в орган муниципального контроля; </w:t>
      </w:r>
    </w:p>
    <w:p>
      <w:pPr>
        <w:pStyle w:val="NoSpacing"/>
        <w:ind w:firstLine="426"/>
        <w:jc w:val="both"/>
        <w:rPr>
          <w:rFonts w:ascii="Times New Roman" w:hAnsi="Times New Roman" w:cs="Times New Roman"/>
          <w:bCs/>
          <w:sz w:val="26"/>
          <w:szCs w:val="26"/>
        </w:rPr>
      </w:pPr>
      <w:r>
        <w:rPr>
          <w:rFonts w:cs="Times New Roman" w:ascii="Times New Roman" w:hAnsi="Times New Roman"/>
          <w:bCs/>
          <w:sz w:val="26"/>
          <w:szCs w:val="26"/>
        </w:rPr>
        <w:t xml:space="preserve">2) количество проведенных органом муниципального контроля внеплановых контрольных мероприятий; </w:t>
      </w:r>
    </w:p>
    <w:p>
      <w:pPr>
        <w:pStyle w:val="NoSpacing"/>
        <w:ind w:firstLine="426"/>
        <w:jc w:val="both"/>
        <w:rPr>
          <w:rFonts w:ascii="Times New Roman" w:hAnsi="Times New Roman" w:cs="Times New Roman"/>
          <w:bCs/>
          <w:sz w:val="26"/>
          <w:szCs w:val="26"/>
        </w:rPr>
      </w:pPr>
      <w:r>
        <w:rPr>
          <w:rFonts w:cs="Times New Roman" w:ascii="Times New Roman" w:hAnsi="Times New Roman"/>
          <w:bCs/>
          <w:sz w:val="26"/>
          <w:szCs w:val="26"/>
        </w:rPr>
        <w:t xml:space="preserve">3) количество принятых органами прокуратуры решений о согласовании проведения органом муниципального контроля внепланового контрольного мероприятия; </w:t>
      </w:r>
    </w:p>
    <w:p>
      <w:pPr>
        <w:pStyle w:val="NoSpacing"/>
        <w:ind w:firstLine="426"/>
        <w:jc w:val="both"/>
        <w:rPr>
          <w:rFonts w:ascii="Times New Roman" w:hAnsi="Times New Roman" w:cs="Times New Roman"/>
          <w:bCs/>
          <w:sz w:val="26"/>
          <w:szCs w:val="26"/>
        </w:rPr>
      </w:pPr>
      <w:r>
        <w:rPr>
          <w:rFonts w:cs="Times New Roman" w:ascii="Times New Roman" w:hAnsi="Times New Roman"/>
          <w:bCs/>
          <w:sz w:val="26"/>
          <w:szCs w:val="26"/>
        </w:rPr>
        <w:t xml:space="preserve">4) количество выявленных органом муниципального контроля нарушений обязательных требований; </w:t>
      </w:r>
    </w:p>
    <w:p>
      <w:pPr>
        <w:pStyle w:val="NoSpacing"/>
        <w:ind w:firstLine="426"/>
        <w:jc w:val="both"/>
        <w:rPr>
          <w:rFonts w:ascii="Times New Roman" w:hAnsi="Times New Roman" w:cs="Times New Roman"/>
          <w:bCs/>
          <w:sz w:val="26"/>
          <w:szCs w:val="26"/>
        </w:rPr>
      </w:pPr>
      <w:r>
        <w:rPr>
          <w:rFonts w:cs="Times New Roman" w:ascii="Times New Roman" w:hAnsi="Times New Roman"/>
          <w:bCs/>
          <w:sz w:val="26"/>
          <w:szCs w:val="26"/>
        </w:rPr>
        <w:t xml:space="preserve">5) количество устраненных нарушений обязательных требований; </w:t>
      </w:r>
    </w:p>
    <w:p>
      <w:pPr>
        <w:pStyle w:val="NoSpacing"/>
        <w:ind w:firstLine="426"/>
        <w:jc w:val="both"/>
        <w:rPr>
          <w:rFonts w:ascii="Times New Roman" w:hAnsi="Times New Roman" w:cs="Times New Roman"/>
          <w:bCs/>
          <w:sz w:val="26"/>
          <w:szCs w:val="26"/>
        </w:rPr>
      </w:pPr>
      <w:r>
        <w:rPr>
          <w:rFonts w:cs="Times New Roman" w:ascii="Times New Roman" w:hAnsi="Times New Roman"/>
          <w:bCs/>
          <w:sz w:val="26"/>
          <w:szCs w:val="26"/>
        </w:rPr>
        <w:t xml:space="preserve">6) количество поступивших возражений в отношении акта контрольного мероприятия; </w:t>
      </w:r>
    </w:p>
    <w:p>
      <w:pPr>
        <w:pStyle w:val="NoSpacing"/>
        <w:ind w:firstLine="426"/>
        <w:jc w:val="both"/>
        <w:rPr>
          <w:rFonts w:ascii="Times New Roman" w:hAnsi="Times New Roman" w:cs="Times New Roman"/>
          <w:sz w:val="26"/>
          <w:szCs w:val="26"/>
        </w:rPr>
      </w:pPr>
      <w:r>
        <w:rPr>
          <w:rFonts w:cs="Times New Roman" w:ascii="Times New Roman" w:hAnsi="Times New Roman"/>
          <w:bCs/>
          <w:sz w:val="26"/>
          <w:szCs w:val="26"/>
        </w:rPr>
        <w:t>7) количество выданных органом муниципального контроля предписаний об устранении нарушений обязательных требований</w:t>
      </w:r>
    </w:p>
    <w:sectPr>
      <w:type w:val="nextPage"/>
      <w:pgSz w:w="11906" w:h="16838"/>
      <w:pgMar w:left="1701" w:right="850" w:gutter="0" w:header="0" w:top="1134" w:footer="0" w:bottom="42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56e2b"/>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5d04a0"/>
    <w:rPr>
      <w:color w:val="0563C1" w:themeColor="hyperlink"/>
      <w:u w:val="single"/>
    </w:rPr>
  </w:style>
  <w:style w:type="character" w:styleId="UnresolvedMention" w:customStyle="1">
    <w:name w:val="Unresolved Mention"/>
    <w:basedOn w:val="DefaultParagraphFont"/>
    <w:uiPriority w:val="99"/>
    <w:semiHidden/>
    <w:unhideWhenUsed/>
    <w:qFormat/>
    <w:rsid w:val="005d04a0"/>
    <w:rPr>
      <w:color w:val="605E5C"/>
      <w:shd w:fill="E1DFDD" w:val="clear"/>
    </w:rPr>
  </w:style>
  <w:style w:type="character" w:styleId="Style15" w:customStyle="1">
    <w:name w:val="Текст выноски Знак"/>
    <w:basedOn w:val="DefaultParagraphFont"/>
    <w:link w:val="a5"/>
    <w:uiPriority w:val="99"/>
    <w:semiHidden/>
    <w:qFormat/>
    <w:rsid w:val="003f6537"/>
    <w:rPr>
      <w:rFonts w:ascii="Tahoma" w:hAnsi="Tahoma" w:eastAsia="Times New Roman" w:cs="Tahoma"/>
      <w:sz w:val="16"/>
      <w:szCs w:val="16"/>
      <w:lang w:eastAsia="ru-RU"/>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lang w:val="zxx" w:eastAsia="zxx" w:bidi="zxx"/>
    </w:rPr>
  </w:style>
  <w:style w:type="paragraph" w:styleId="NoSpacing">
    <w:name w:val="No Spacing"/>
    <w:uiPriority w:val="1"/>
    <w:qFormat/>
    <w:rsid w:val="00d866d5"/>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ConsPlusTitle" w:customStyle="1">
    <w:name w:val="ConsPlusTitle"/>
    <w:qFormat/>
    <w:rsid w:val="00c56e2b"/>
    <w:pPr>
      <w:widowControl w:val="false"/>
      <w:bidi w:val="0"/>
      <w:spacing w:lineRule="auto" w:line="240" w:before="0" w:after="0"/>
      <w:jc w:val="left"/>
    </w:pPr>
    <w:rPr>
      <w:rFonts w:ascii="Times New Roman" w:hAnsi="Times New Roman" w:eastAsia="Times New Roman" w:cs="Times New Roman"/>
      <w:b/>
      <w:bCs/>
      <w:color w:val="auto"/>
      <w:kern w:val="0"/>
      <w:sz w:val="24"/>
      <w:szCs w:val="24"/>
      <w:lang w:eastAsia="ru-RU" w:val="ru-RU" w:bidi="ar-SA"/>
    </w:rPr>
  </w:style>
  <w:style w:type="paragraph" w:styleId="BalloonText">
    <w:name w:val="Balloon Text"/>
    <w:basedOn w:val="Normal"/>
    <w:link w:val="a6"/>
    <w:uiPriority w:val="99"/>
    <w:semiHidden/>
    <w:unhideWhenUsed/>
    <w:qFormat/>
    <w:rsid w:val="003f6537"/>
    <w:pPr/>
    <w:rPr>
      <w:rFonts w:ascii="Tahoma" w:hAnsi="Tahoma" w:cs="Tahoma"/>
      <w:sz w:val="16"/>
      <w:szCs w:val="16"/>
    </w:rPr>
  </w:style>
  <w:style w:type="paragraph" w:styleId="Style2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7">
    <w:name w:val="Table Grid"/>
    <w:basedOn w:val="a1"/>
    <w:uiPriority w:val="39"/>
    <w:rsid w:val="00d043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Application>LibreOffice/7.2.1.2$Windows_X86_64 LibreOffice_project/87b77fad49947c1441b67c559c339af8f3517e22</Application>
  <AppVersion>15.0000</AppVersion>
  <Pages>19</Pages>
  <Words>5560</Words>
  <Characters>43425</Characters>
  <CharactersWithSpaces>49168</CharactersWithSpaces>
  <Paragraphs>263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2021-11-22T07:52:00Z</dcterms:created>
  <dc:creator>Бюр Усть</dc:creator>
  <dc:description/>
  <dc:language>ru-RU</dc:language>
  <cp:lastModifiedBy/>
  <cp:lastPrinted>2021-12-14T11:40:30Z</cp:lastPrinted>
  <dcterms:modified xsi:type="dcterms:W3CDTF">2021-12-14T11:47:47Z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