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30" w:type="dxa"/>
        <w:jc w:val="left"/>
        <w:tblInd w:w="-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57"/>
        <w:gridCol w:w="1261"/>
        <w:gridCol w:w="4570"/>
        <w:gridCol w:w="641"/>
      </w:tblGrid>
      <w:tr>
        <w:trPr/>
        <w:tc>
          <w:tcPr>
            <w:tcW w:w="4357" w:type="dxa"/>
            <w:tcBorders/>
          </w:tcPr>
          <w:p>
            <w:pPr>
              <w:pStyle w:val="Normal"/>
              <w:widowControl w:val="false"/>
              <w:overflowPunct w:val="true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6096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570" w:type="dxa"/>
            <w:tcBorders/>
          </w:tcPr>
          <w:p>
            <w:pPr>
              <w:pStyle w:val="Normal"/>
              <w:widowControl w:val="false"/>
              <w:overflowPunct w:val="tru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18" w:type="dxa"/>
            <w:gridSpan w:val="2"/>
            <w:tcBorders/>
          </w:tcPr>
          <w:p>
            <w:pPr>
              <w:pStyle w:val="Normal"/>
              <w:widowControl w:val="false"/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БАН ПИЛТ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ТАЗОБА ПИЛТ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ААЛ  ЧÖБ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Ң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УСТА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ПАСТАА</w:t>
            </w:r>
          </w:p>
        </w:tc>
        <w:tc>
          <w:tcPr>
            <w:tcW w:w="5211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/>
            </w:pPr>
            <w:r>
              <w:rPr>
                <w:sz w:val="22"/>
                <w:szCs w:val="22"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Times New Roman Hak" w:hAnsi="Times New Roman Hak"/>
          <w:b/>
          <w:b/>
        </w:rPr>
      </w:pPr>
      <w:r>
        <w:rPr>
          <w:b/>
        </w:rPr>
        <w:t>РАСПОРЯЖЕНИЕ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</w:t>
      </w:r>
      <w:r>
        <w:rPr>
          <w:rFonts w:eastAsia="" w:cs="Times New Roman" w:eastAsiaTheme="minorEastAsia"/>
          <w:sz w:val="26"/>
          <w:szCs w:val="26"/>
          <w:lang w:eastAsia="ru-RU"/>
        </w:rPr>
        <w:t>26</w:t>
      </w:r>
      <w:r>
        <w:rPr>
          <w:rFonts w:cs="Times New Roman"/>
          <w:sz w:val="26"/>
          <w:szCs w:val="26"/>
        </w:rPr>
        <w:t>.04.2023 г.                                                                                                    №</w:t>
      </w:r>
      <w:r>
        <w:rPr>
          <w:rFonts w:eastAsia="" w:cs="Times New Roman" w:eastAsiaTheme="minorEastAsia"/>
          <w:sz w:val="26"/>
          <w:szCs w:val="26"/>
          <w:lang w:eastAsia="ru-RU"/>
        </w:rPr>
        <w:t>21/1-</w:t>
      </w:r>
      <w:r>
        <w:rPr>
          <w:rFonts w:cs="Times New Roman"/>
          <w:sz w:val="26"/>
          <w:szCs w:val="26"/>
        </w:rPr>
        <w:t>р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-360" w:hanging="0"/>
        <w:jc w:val="both"/>
        <w:rPr/>
      </w:pPr>
      <w:r>
        <w:rPr>
          <w:rFonts w:cs="Times New Roman"/>
          <w:b/>
          <w:sz w:val="26"/>
          <w:szCs w:val="26"/>
        </w:rPr>
        <w:t>Об утверждении доклада по итогам обобщения правоприменительной практики осуществления  муниципального  контроля в сфере благоустройства на территории</w:t>
      </w:r>
      <w:r>
        <w:rPr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муниципального образования </w:t>
      </w:r>
      <w:r>
        <w:rPr>
          <w:rFonts w:eastAsia="" w:cs="Times New Roman" w:eastAsiaTheme="minorEastAsia"/>
          <w:b/>
          <w:sz w:val="26"/>
          <w:szCs w:val="26"/>
          <w:lang w:eastAsia="ru-RU"/>
        </w:rPr>
        <w:t>Калининский</w:t>
      </w:r>
      <w:r>
        <w:rPr>
          <w:rFonts w:cs="Times New Roman"/>
          <w:b/>
          <w:sz w:val="26"/>
          <w:szCs w:val="26"/>
        </w:rPr>
        <w:t xml:space="preserve"> сельсовет за 2022 год.</w:t>
      </w:r>
    </w:p>
    <w:p>
      <w:pPr>
        <w:pStyle w:val="Style18"/>
        <w:ind w:right="535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В соответствии со статьей 47 Федерального закона от 31.08.2020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Решение Совета депутатов </w:t>
      </w:r>
      <w:r>
        <w:rPr>
          <w:rFonts w:eastAsia="" w:cs="Times New Roman" w:eastAsiaTheme="minorEastAsia"/>
          <w:sz w:val="28"/>
          <w:szCs w:val="28"/>
          <w:lang w:eastAsia="ru-RU"/>
        </w:rPr>
        <w:t>Калининского</w:t>
      </w:r>
      <w:r>
        <w:rPr>
          <w:rFonts w:cs="Times New Roman"/>
          <w:sz w:val="28"/>
          <w:szCs w:val="28"/>
        </w:rPr>
        <w:t xml:space="preserve"> сельсовета Усть-Абаканского района Республики Хакасия от </w:t>
      </w:r>
      <w:r>
        <w:rPr>
          <w:rFonts w:eastAsia="" w:cs="Times New Roman" w:eastAsiaTheme="minorEastAsia"/>
          <w:sz w:val="28"/>
          <w:szCs w:val="28"/>
          <w:lang w:eastAsia="ru-RU"/>
        </w:rPr>
        <w:t>10.12</w:t>
      </w:r>
      <w:r>
        <w:rPr>
          <w:rFonts w:cs="Times New Roman"/>
          <w:sz w:val="28"/>
          <w:szCs w:val="28"/>
        </w:rPr>
        <w:t xml:space="preserve">.2021 № </w:t>
      </w:r>
      <w:r>
        <w:rPr>
          <w:rFonts w:eastAsia="" w:cs="Times New Roman" w:eastAsiaTheme="minorEastAsia"/>
          <w:sz w:val="28"/>
          <w:szCs w:val="28"/>
          <w:lang w:eastAsia="ru-RU"/>
        </w:rPr>
        <w:t>40</w:t>
      </w:r>
      <w:r>
        <w:rPr>
          <w:rFonts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муниципальном образовании </w:t>
      </w:r>
      <w:r>
        <w:rPr>
          <w:rFonts w:eastAsia="" w:cs="Times New Roman" w:eastAsiaTheme="minorEastAsia"/>
          <w:sz w:val="28"/>
          <w:szCs w:val="28"/>
          <w:lang w:eastAsia="ru-RU"/>
        </w:rPr>
        <w:t>Калинин</w:t>
      </w:r>
      <w:r>
        <w:rPr>
          <w:rFonts w:cs="Times New Roman"/>
          <w:sz w:val="28"/>
          <w:szCs w:val="28"/>
        </w:rPr>
        <w:t>ский сельсовет»: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прилагаемый доклад по итогам обобщения правоприменительной практики осуществления муниципального контроля в сфере благоустройства на территории муниципального образования </w:t>
      </w:r>
      <w:r>
        <w:rPr>
          <w:rFonts w:eastAsia="" w:cs="Times New Roman" w:eastAsiaTheme="minorEastAsia"/>
          <w:sz w:val="28"/>
          <w:szCs w:val="28"/>
          <w:lang w:eastAsia="ru-RU"/>
        </w:rPr>
        <w:t>Калинин</w:t>
      </w:r>
      <w:r>
        <w:rPr>
          <w:rFonts w:cs="Times New Roman"/>
          <w:sz w:val="28"/>
          <w:szCs w:val="28"/>
        </w:rPr>
        <w:t>ский сельсовет за 2022 год, согласно приложению.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Настоящее распоряжение опубликовать </w:t>
      </w:r>
      <w:r>
        <w:rPr>
          <w:rFonts w:cs="Times New Roman"/>
          <w:color w:val="000000"/>
          <w:sz w:val="28"/>
          <w:szCs w:val="28"/>
        </w:rPr>
        <w:t xml:space="preserve">на официальном веб - сайте администрации </w:t>
      </w:r>
      <w:r>
        <w:rPr>
          <w:rFonts w:eastAsia="" w:cs="Times New Roman" w:eastAsiaTheme="minorEastAsia"/>
          <w:color w:val="000000"/>
          <w:sz w:val="28"/>
          <w:szCs w:val="28"/>
          <w:lang w:eastAsia="ru-RU"/>
        </w:rPr>
        <w:t>Калининского</w:t>
      </w:r>
      <w:r>
        <w:rPr>
          <w:rFonts w:cs="Times New Roman"/>
          <w:sz w:val="28"/>
          <w:szCs w:val="28"/>
        </w:rPr>
        <w:t xml:space="preserve"> сельсовета в разделе муниципальный контроль </w:t>
      </w:r>
      <w:hyperlink r:id="rId3" w:tgtFrame="_blank">
        <w:r>
          <w:rPr>
            <w:rFonts w:eastAsia="Calibri" w:cs="Times New Roman"/>
            <w:b/>
            <w:caps w:val="false"/>
            <w:smallCaps w:val="false"/>
            <w:strike w:val="false"/>
            <w:dstrike w:val="false"/>
            <w:sz w:val="28"/>
            <w:szCs w:val="28"/>
            <w:u w:val="none"/>
            <w:effect w:val="none"/>
          </w:rPr>
          <w:t>http://mo-kalinino.org</w:t>
        </w:r>
      </w:hyperlink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Глава </w:t>
      </w:r>
      <w:r>
        <w:rPr>
          <w:rFonts w:eastAsia="" w:cs="Times New Roman"/>
          <w:color w:val="000000"/>
          <w:sz w:val="28"/>
          <w:szCs w:val="28"/>
          <w:lang w:eastAsia="ru-RU"/>
        </w:rPr>
        <w:t>Калининского</w:t>
      </w:r>
      <w:r>
        <w:rPr>
          <w:rFonts w:cs="Times New Roman"/>
          <w:color w:val="000000"/>
          <w:sz w:val="28"/>
          <w:szCs w:val="28"/>
        </w:rPr>
        <w:t xml:space="preserve"> сельсовета                                                </w:t>
      </w:r>
      <w:r>
        <w:rPr>
          <w:rFonts w:eastAsia="" w:cs="Times New Roman"/>
          <w:color w:val="000000"/>
          <w:sz w:val="28"/>
          <w:szCs w:val="28"/>
          <w:lang w:eastAsia="ru-RU"/>
        </w:rPr>
        <w:t>И.А.Сажин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распоряжению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Калининского</w:t>
      </w:r>
      <w:r>
        <w:rPr>
          <w:rFonts w:cs="Times New Roman"/>
          <w:sz w:val="24"/>
          <w:szCs w:val="24"/>
        </w:rPr>
        <w:t xml:space="preserve"> сельсовета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26.04.2023 года № </w:t>
      </w:r>
      <w:r>
        <w:rPr>
          <w:rFonts w:eastAsia="" w:cs="Times New Roman" w:eastAsiaTheme="minorEastAsia"/>
          <w:sz w:val="24"/>
          <w:szCs w:val="24"/>
          <w:lang w:eastAsia="ru-RU"/>
        </w:rPr>
        <w:t>21/1</w:t>
      </w:r>
      <w:r>
        <w:rPr>
          <w:rFonts w:cs="Times New Roman"/>
          <w:sz w:val="24"/>
          <w:szCs w:val="24"/>
        </w:rPr>
        <w:t>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Доклад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r>
        <w:rPr>
          <w:rFonts w:eastAsia="" w:cs="Times New Roman" w:eastAsiaTheme="minorEastAsia"/>
          <w:b/>
          <w:sz w:val="28"/>
          <w:szCs w:val="28"/>
          <w:lang w:eastAsia="ru-RU"/>
        </w:rPr>
        <w:t>Калининского</w:t>
      </w:r>
      <w:r>
        <w:rPr>
          <w:rFonts w:cs="Times New Roman"/>
          <w:b/>
          <w:sz w:val="28"/>
          <w:szCs w:val="28"/>
        </w:rPr>
        <w:t xml:space="preserve"> сельсовета  Усть-Абаканского района Республики Хакасия муниципального контроля в сфере благоустройства за 2022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1. Общие сведения о муниципальном жилищном контроле на территории муниципального образования </w:t>
      </w:r>
      <w:r>
        <w:rPr>
          <w:rFonts w:eastAsia="Times New Roman" w:cs="Times New Roman"/>
          <w:b/>
          <w:sz w:val="28"/>
          <w:szCs w:val="28"/>
          <w:lang w:eastAsia="ru-RU"/>
        </w:rPr>
        <w:t>Калининский</w:t>
      </w:r>
      <w:r>
        <w:rPr>
          <w:rFonts w:eastAsia="Times New Roman" w:cs="Times New Roman"/>
          <w:b/>
          <w:sz w:val="28"/>
          <w:szCs w:val="28"/>
        </w:rPr>
        <w:t xml:space="preserve"> сельсовет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Муниципальный жилищный контроль на территории муниципального образования осуществлялся на основании следующих нормативных правовых актов: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-Федерального закона от 06.10.2003 № 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-Устава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rFonts w:eastAsia="Times New Roman" w:cs="Times New Roman"/>
          <w:sz w:val="28"/>
          <w:szCs w:val="28"/>
        </w:rPr>
        <w:t xml:space="preserve"> сельсовет Усть-Абаканского  района Республики Хакасия;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 xml:space="preserve">- решения Совета депутатов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sz w:val="28"/>
          <w:szCs w:val="28"/>
        </w:rPr>
        <w:t xml:space="preserve"> сельсовет Усть-Абаканского района Республики Хакасия от </w:t>
      </w:r>
      <w:r>
        <w:rPr>
          <w:rFonts w:eastAsia="Times New Roman" w:cs="Times New Roman"/>
          <w:sz w:val="28"/>
          <w:szCs w:val="28"/>
          <w:lang w:eastAsia="ru-RU"/>
        </w:rPr>
        <w:t>10.12</w:t>
      </w:r>
      <w:r>
        <w:rPr>
          <w:sz w:val="28"/>
          <w:szCs w:val="28"/>
        </w:rPr>
        <w:t xml:space="preserve">.2021 № </w:t>
      </w:r>
      <w:r>
        <w:rPr>
          <w:rFonts w:eastAsia="Times New Roman" w:cs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муниципальном образовании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sz w:val="28"/>
          <w:szCs w:val="28"/>
        </w:rPr>
        <w:t xml:space="preserve"> сельсовет».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Предметом муниципального контроля в сфере благоустройства на территории 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Калининский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 Усть-Абаканского района Республики Хакасия являлось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Правил благоустройства территории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Калининский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>Объектами муниципального контроля согласно Положения  являются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дворовые территории;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детские и спортивные площадки;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 площадки для выгула животных;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 парковки (парковочные места);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 парки, скверы, иные зеленые зоны;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8) технические и санитарно-защитные зоны;</w:t>
      </w:r>
    </w:p>
    <w:p>
      <w:pPr>
        <w:pStyle w:val="Style18"/>
        <w:tabs>
          <w:tab w:val="clear" w:pos="708"/>
          <w:tab w:val="left" w:pos="1276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tabs>
          <w:tab w:val="clear" w:pos="708"/>
          <w:tab w:val="left" w:pos="1276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>
        <w:rPr>
          <w:rFonts w:eastAsia="Times New Roman" w:cs="Times New Roman"/>
          <w:sz w:val="28"/>
          <w:szCs w:val="28"/>
          <w:lang w:eastAsia="ru-RU"/>
        </w:rPr>
        <w:t>Калининского</w:t>
      </w:r>
      <w:r>
        <w:rPr>
          <w:sz w:val="28"/>
          <w:szCs w:val="28"/>
        </w:rPr>
        <w:t xml:space="preserve"> сельского поселения определены ключевые показатели вида контроля и их целевые значения. Однако в 2022 году, в условиях действия моратория, введенного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>
      <w:pPr>
        <w:pStyle w:val="Style18"/>
        <w:tabs>
          <w:tab w:val="clear" w:pos="708"/>
          <w:tab w:val="left" w:pos="1276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устраненных нарушений из числа выявленных нарушений обязательных требований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выполнения плана проведения плановых контрольных мероприятий на очередной календарный год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отмененных результатов контрольных мероприятий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Сведения об организации муниципального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 сфере благоустройства на  территории муниципального образования </w:t>
      </w:r>
      <w:r>
        <w:rPr>
          <w:rFonts w:eastAsia="Times New Roman" w:cs="Times New Roman"/>
          <w:b/>
          <w:sz w:val="28"/>
          <w:szCs w:val="28"/>
          <w:lang w:eastAsia="ru-RU"/>
        </w:rPr>
        <w:t>Калининский</w:t>
      </w:r>
      <w:r>
        <w:rPr>
          <w:rFonts w:eastAsia="Times New Roman" w:cs="Times New Roman"/>
          <w:b/>
          <w:sz w:val="28"/>
          <w:szCs w:val="28"/>
        </w:rPr>
        <w:t xml:space="preserve"> сельсовет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Полномочия  по осуществлению данного вида муниципального контроля от лица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Калининского</w:t>
      </w:r>
      <w:r>
        <w:rPr>
          <w:rFonts w:eastAsia="Times New Roman" w:cs="Times New Roman"/>
          <w:sz w:val="28"/>
          <w:szCs w:val="28"/>
        </w:rPr>
        <w:t xml:space="preserve"> сельсовета осуществлял главный специалист администрации, в должностные обязанности которого входит контроль в сфере благоустройства.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2022 году жалоб на действия должностных лиц органа контроля не поступало.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информирование;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обобщение правоприменительной практики;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объявление предостережения;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4) консультирование;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 профилактический визит;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Калининского</w:t>
      </w:r>
      <w:r>
        <w:rPr>
          <w:rFonts w:eastAsia="Times New Roman" w:cs="Times New Roman"/>
          <w:sz w:val="28"/>
          <w:szCs w:val="28"/>
        </w:rPr>
        <w:t xml:space="preserve"> сельсовета размещалась информация о нормативно-правовом регулировании вида контроля.</w:t>
      </w:r>
      <w:r>
        <w:rPr>
          <w:rFonts w:cs="Times New Roman"/>
          <w:sz w:val="28"/>
          <w:szCs w:val="28"/>
        </w:rPr>
        <w:t xml:space="preserve"> Ссылка </w:t>
      </w:r>
      <w:hyperlink r:id="rId4" w:tgtFrame="_blank">
        <w:r>
          <w:rPr>
            <w:rFonts w:cs="Times New Roman"/>
            <w:b/>
            <w:caps w:val="false"/>
            <w:smallCaps w:val="false"/>
            <w:strike w:val="false"/>
            <w:dstrike w:val="false"/>
            <w:sz w:val="28"/>
            <w:szCs w:val="28"/>
            <w:u w:val="none"/>
            <w:effect w:val="none"/>
          </w:rPr>
          <w:t>http://mo-kalinino.org</w:t>
        </w:r>
      </w:hyperlink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2022 году проведено 15 консультирований.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4. Сведения о контрольных мероприятиях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Муниципальный контроль осуществляется администрацией поселения посредством организации проведения следующих плановых и внеплановых контрольных мероприятий: инспекционный визит, рейдовый осмотр,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 </w:t>
      </w:r>
      <w:r>
        <w:rPr>
          <w:rFonts w:eastAsia="Times New Roman" w:cs="Times New Roman"/>
          <w:b/>
          <w:sz w:val="28"/>
          <w:szCs w:val="28"/>
        </w:rPr>
        <w:t>В 2022 году проведено  0 выездных обследований.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Поскольку в отношении объектов муниципального контроля в сфере благоустройства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Калининского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на основании положения о виде контроля,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система оценки и управления рисками не применяется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категории риска не определены, плановые контрольные мероприятия в 2022 году не проводились.</w:t>
      </w:r>
    </w:p>
    <w:p>
      <w:pPr>
        <w:pStyle w:val="ConsPlusNormal"/>
        <w:tabs>
          <w:tab w:val="clear" w:pos="708"/>
          <w:tab w:val="left" w:pos="330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2022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>
      <w:pPr>
        <w:pStyle w:val="ConsPlusNormal"/>
        <w:tabs>
          <w:tab w:val="clear" w:pos="708"/>
          <w:tab w:val="left" w:pos="330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Обращения,  жалобы от граждан и юридических лиц  в 2022 году не поступали.</w:t>
      </w:r>
    </w:p>
    <w:p>
      <w:pPr>
        <w:pStyle w:val="ConsPlusNormal"/>
        <w:tabs>
          <w:tab w:val="clear" w:pos="708"/>
          <w:tab w:val="left" w:pos="3300" w:leader="none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Протоколы об административных правонарушениях не составлялись.</w:t>
      </w:r>
    </w:p>
    <w:p>
      <w:pPr>
        <w:pStyle w:val="ConsPlusNormal"/>
        <w:tabs>
          <w:tab w:val="clear" w:pos="708"/>
          <w:tab w:val="left" w:pos="3300" w:leader="none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5. Выводы и предложения по итогам организации 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осуществления вида контроля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2022 году в целях реализации перехода на положения Федерального закона № 248-ФЗ Советом депутатов муниципального образования </w:t>
      </w:r>
      <w:r>
        <w:rPr>
          <w:rFonts w:eastAsia="" w:cs="Times New Roman" w:eastAsiaTheme="minorEastAsia"/>
          <w:sz w:val="28"/>
          <w:szCs w:val="28"/>
          <w:lang w:eastAsia="ru-RU"/>
        </w:rPr>
        <w:t>Калининский</w:t>
      </w:r>
      <w:r>
        <w:rPr>
          <w:rFonts w:cs="Times New Roman"/>
          <w:sz w:val="28"/>
          <w:szCs w:val="28"/>
        </w:rPr>
        <w:t xml:space="preserve"> сельсовет и администрацией был принят ряд нормативных правовых актов, устанавливающих порядок </w:t>
        <w:tab/>
        <w:t>организации и осуществления муниципального жилищного контроля на территории муниципального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Кроме того, администрация </w:t>
      </w:r>
      <w:r>
        <w:rPr>
          <w:rFonts w:eastAsia="" w:cs="Times New Roman" w:eastAsiaTheme="minorEastAsia"/>
          <w:sz w:val="28"/>
          <w:szCs w:val="28"/>
          <w:lang w:eastAsia="ru-RU"/>
        </w:rPr>
        <w:t>Калининского</w:t>
      </w:r>
      <w:r>
        <w:rPr>
          <w:rFonts w:cs="Times New Roman"/>
          <w:sz w:val="28"/>
          <w:szCs w:val="28"/>
        </w:rPr>
        <w:t xml:space="preserve"> сельсовета внесла в Единый реестр контрольных (надзорных) мероприятий (ЕРКНМ), Единый реестр видов контроля (ЕРВК) информацию  и документы, необходимые для осуществления муниципального контроля.</w:t>
      </w:r>
    </w:p>
    <w:p>
      <w:pPr>
        <w:pStyle w:val="Normal"/>
        <w:spacing w:lineRule="auto" w:line="240" w:before="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о муниципальном жилищном контроле на территории муниципального образования на официальном сайте администрации </w:t>
      </w:r>
      <w:r>
        <w:rPr>
          <w:rFonts w:eastAsia="" w:cs="Times New Roman" w:eastAsiaTheme="minorEastAsia"/>
          <w:b/>
          <w:sz w:val="28"/>
          <w:szCs w:val="28"/>
          <w:lang w:eastAsia="ru-RU"/>
        </w:rPr>
        <w:t>Калининского</w:t>
      </w:r>
      <w:r>
        <w:rPr>
          <w:rFonts w:cs="Times New Roman"/>
          <w:b/>
          <w:sz w:val="28"/>
          <w:szCs w:val="28"/>
        </w:rPr>
        <w:t xml:space="preserve"> сельсовета Усть-Абаканского района Республики Хакасия 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  <w:r>
        <w:rPr>
          <w:b/>
          <w:sz w:val="26"/>
          <w:szCs w:val="26"/>
        </w:rPr>
        <w:t xml:space="preserve"> </w:t>
      </w:r>
      <w:r>
        <w:rPr>
          <w:rFonts w:cs="Times New Roman"/>
          <w:b/>
          <w:sz w:val="28"/>
          <w:szCs w:val="28"/>
        </w:rPr>
        <w:t xml:space="preserve">Ссылка </w:t>
      </w:r>
      <w:hyperlink r:id="rId5" w:tgtFrame="_blank">
        <w:r>
          <w:rPr>
            <w:rFonts w:cs="Times New Roman"/>
            <w:b/>
            <w:caps w:val="false"/>
            <w:smallCaps w:val="false"/>
            <w:strike w:val="false"/>
            <w:dstrike w:val="false"/>
            <w:sz w:val="28"/>
            <w:szCs w:val="28"/>
            <w:u w:val="none"/>
            <w:effect w:val="none"/>
          </w:rPr>
          <w:t>http://mo-kalinino.org</w:t>
        </w:r>
      </w:hyperlink>
      <w:r>
        <w:rPr>
          <w:rFonts w:cs="Times New Roman"/>
          <w:b/>
          <w:sz w:val="28"/>
          <w:szCs w:val="28"/>
        </w:rPr>
        <w:t xml:space="preserve"> 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11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8211a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8211a2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8211a2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211a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8211a2"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mo-kalinino.org/" TargetMode="External"/><Relationship Id="rId4" Type="http://schemas.openxmlformats.org/officeDocument/2006/relationships/hyperlink" Target="http://mo-kalinino.org/" TargetMode="External"/><Relationship Id="rId5" Type="http://schemas.openxmlformats.org/officeDocument/2006/relationships/hyperlink" Target="http://mo-kalinino.org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LibreOffice/7.2.1.2$Windows_X86_64 LibreOffice_project/87b77fad49947c1441b67c559c339af8f3517e22</Application>
  <AppVersion>15.0000</AppVersion>
  <Pages>6</Pages>
  <Words>1172</Words>
  <Characters>9201</Characters>
  <CharactersWithSpaces>10501</CharactersWithSpaces>
  <Paragraphs>81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2020-01-30T01:39:00Z</dcterms:created>
  <dc:creator>админ</dc:creator>
  <dc:description/>
  <dc:language>ru-RU</dc:language>
  <cp:lastModifiedBy/>
  <cp:lastPrinted>2020-01-30T02:28:00Z</cp:lastPrinted>
  <dcterms:modified xsi:type="dcterms:W3CDTF">2023-10-05T14:30:11Z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