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88" w:type="dxa"/>
        <w:jc w:val="left"/>
        <w:tblInd w:w="0" w:type="dxa"/>
        <w:tblLayout w:type="fixed"/>
        <w:tblCellMar>
          <w:top w:w="0" w:type="dxa"/>
          <w:left w:w="108" w:type="dxa"/>
          <w:bottom w:w="0" w:type="dxa"/>
          <w:right w:w="108" w:type="dxa"/>
        </w:tblCellMar>
        <w:tblLook w:val="00a0"/>
      </w:tblPr>
      <w:tblGrid>
        <w:gridCol w:w="5639"/>
        <w:gridCol w:w="4548"/>
      </w:tblGrid>
      <w:tr>
        <w:trPr>
          <w:trHeight w:val="2234" w:hRule="atLeast"/>
        </w:trPr>
        <w:tc>
          <w:tcPr>
            <w:tcW w:w="5639" w:type="dxa"/>
            <w:tcBorders/>
          </w:tcPr>
          <w:p>
            <w:pPr>
              <w:pStyle w:val="Normal"/>
              <w:widowControl w:val="false"/>
              <w:ind w:right="-708" w:hanging="0"/>
              <w:jc w:val="center"/>
              <w:rPr>
                <w:sz w:val="26"/>
                <w:szCs w:val="26"/>
              </w:rPr>
            </w:pPr>
            <w:r>
              <w:rPr>
                <w:sz w:val="26"/>
                <w:szCs w:val="26"/>
              </w:rPr>
              <w:t xml:space="preserve">                                                      </w:t>
            </w:r>
            <w:r>
              <w:rPr/>
              <w:drawing>
                <wp:inline distT="0" distB="0" distL="0" distR="0">
                  <wp:extent cx="543560" cy="5435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43560" cy="543560"/>
                          </a:xfrm>
                          <a:prstGeom prst="rect">
                            <a:avLst/>
                          </a:prstGeom>
                        </pic:spPr>
                      </pic:pic>
                    </a:graphicData>
                  </a:graphic>
                </wp:inline>
              </w:drawing>
            </w:r>
          </w:p>
          <w:p>
            <w:pPr>
              <w:pStyle w:val="Normal"/>
              <w:widowControl w:val="false"/>
              <w:ind w:right="-708" w:hanging="0"/>
              <w:jc w:val="center"/>
              <w:rPr>
                <w:sz w:val="26"/>
                <w:szCs w:val="26"/>
              </w:rPr>
            </w:pPr>
            <w:r>
              <w:rPr>
                <w:sz w:val="26"/>
                <w:szCs w:val="26"/>
              </w:rPr>
            </w:r>
          </w:p>
          <w:p>
            <w:pPr>
              <w:pStyle w:val="Normal"/>
              <w:widowControl w:val="false"/>
              <w:ind w:right="-708" w:hanging="0"/>
              <w:jc w:val="center"/>
              <w:rPr>
                <w:sz w:val="26"/>
                <w:szCs w:val="26"/>
              </w:rPr>
            </w:pPr>
            <w:r>
              <w:rPr>
                <w:sz w:val="26"/>
                <w:szCs w:val="26"/>
              </w:rPr>
            </w:r>
          </w:p>
          <w:p>
            <w:pPr>
              <w:pStyle w:val="Normal"/>
              <w:widowControl w:val="false"/>
              <w:jc w:val="center"/>
              <w:rPr>
                <w:b/>
                <w:b/>
                <w:sz w:val="24"/>
                <w:szCs w:val="24"/>
              </w:rPr>
            </w:pPr>
            <w:r>
              <w:rPr>
                <w:b/>
                <w:sz w:val="24"/>
                <w:szCs w:val="24"/>
              </w:rPr>
              <w:t>РОССИЯ ФЕДЕРАЦИЯЗЫ</w:t>
            </w:r>
          </w:p>
          <w:p>
            <w:pPr>
              <w:pStyle w:val="Normal"/>
              <w:widowControl w:val="false"/>
              <w:jc w:val="center"/>
              <w:rPr>
                <w:b/>
                <w:b/>
                <w:sz w:val="24"/>
                <w:szCs w:val="24"/>
              </w:rPr>
            </w:pPr>
            <w:r>
              <w:rPr>
                <w:b/>
                <w:sz w:val="24"/>
                <w:szCs w:val="24"/>
              </w:rPr>
              <w:t>ХАКАС РЕСПУБЛИКА</w:t>
            </w:r>
          </w:p>
          <w:p>
            <w:pPr>
              <w:pStyle w:val="Normal"/>
              <w:widowControl w:val="false"/>
              <w:jc w:val="center"/>
              <w:rPr>
                <w:b/>
                <w:b/>
                <w:sz w:val="24"/>
                <w:szCs w:val="24"/>
              </w:rPr>
            </w:pPr>
            <w:r>
              <w:rPr>
                <w:b/>
                <w:sz w:val="24"/>
                <w:szCs w:val="24"/>
              </w:rPr>
              <w:t>А</w:t>
            </w:r>
            <w:r>
              <w:rPr>
                <w:b/>
                <w:sz w:val="24"/>
                <w:szCs w:val="24"/>
                <w:lang w:val="en-US"/>
              </w:rPr>
              <w:t>F</w:t>
            </w:r>
            <w:r>
              <w:rPr>
                <w:b/>
                <w:sz w:val="24"/>
                <w:szCs w:val="24"/>
              </w:rPr>
              <w:t>БАН ПИЛТ</w:t>
            </w:r>
            <w:r>
              <w:rPr>
                <w:b/>
                <w:sz w:val="24"/>
                <w:szCs w:val="24"/>
                <w:lang w:val="en-US"/>
              </w:rPr>
              <w:t>I</w:t>
            </w:r>
            <w:r>
              <w:rPr>
                <w:b/>
                <w:sz w:val="24"/>
                <w:szCs w:val="24"/>
              </w:rPr>
              <w:t>Р</w:t>
            </w:r>
            <w:r>
              <w:rPr>
                <w:b/>
                <w:sz w:val="24"/>
                <w:szCs w:val="24"/>
                <w:lang w:val="en-US"/>
              </w:rPr>
              <w:t>I</w:t>
            </w:r>
            <w:r>
              <w:rPr>
                <w:b/>
                <w:sz w:val="24"/>
                <w:szCs w:val="24"/>
              </w:rPr>
              <w:t xml:space="preserve">  АЙМАА</w:t>
            </w:r>
          </w:p>
          <w:p>
            <w:pPr>
              <w:pStyle w:val="Normal"/>
              <w:widowControl w:val="false"/>
              <w:jc w:val="center"/>
              <w:rPr>
                <w:b/>
                <w:b/>
                <w:sz w:val="24"/>
                <w:szCs w:val="24"/>
              </w:rPr>
            </w:pPr>
            <w:r>
              <w:rPr>
                <w:b/>
                <w:sz w:val="24"/>
                <w:szCs w:val="24"/>
              </w:rPr>
              <w:t>ТАЗОБА ПИЛТ</w:t>
            </w:r>
            <w:r>
              <w:rPr>
                <w:b/>
                <w:sz w:val="24"/>
                <w:szCs w:val="24"/>
                <w:lang w:val="en-US"/>
              </w:rPr>
              <w:t>I</w:t>
            </w:r>
            <w:r>
              <w:rPr>
                <w:b/>
                <w:sz w:val="24"/>
                <w:szCs w:val="24"/>
              </w:rPr>
              <w:t>Р</w:t>
            </w:r>
            <w:r>
              <w:rPr>
                <w:b/>
                <w:sz w:val="24"/>
                <w:szCs w:val="24"/>
                <w:lang w:val="en-US"/>
              </w:rPr>
              <w:t>I</w:t>
            </w:r>
            <w:r>
              <w:rPr>
                <w:b/>
                <w:sz w:val="24"/>
                <w:szCs w:val="24"/>
              </w:rPr>
              <w:t xml:space="preserve"> ААЛ  ЧÖБ</w:t>
            </w:r>
            <w:r>
              <w:rPr>
                <w:b/>
                <w:sz w:val="24"/>
                <w:szCs w:val="24"/>
                <w:lang w:val="en-US"/>
              </w:rPr>
              <w:t>I</w:t>
            </w:r>
            <w:r>
              <w:rPr>
                <w:b/>
                <w:sz w:val="24"/>
                <w:szCs w:val="24"/>
              </w:rPr>
              <w:t>Н</w:t>
            </w:r>
            <w:r>
              <w:rPr>
                <w:b/>
                <w:sz w:val="24"/>
                <w:szCs w:val="24"/>
                <w:lang w:val="en-US"/>
              </w:rPr>
              <w:t>I</w:t>
            </w:r>
            <w:r>
              <w:rPr>
                <w:b/>
                <w:sz w:val="24"/>
                <w:szCs w:val="24"/>
              </w:rPr>
              <w:t>Ң</w:t>
            </w:r>
          </w:p>
          <w:p>
            <w:pPr>
              <w:pStyle w:val="Normal"/>
              <w:widowControl w:val="false"/>
              <w:overflowPunct w:val="false"/>
              <w:jc w:val="center"/>
              <w:rPr>
                <w:b/>
                <w:b/>
                <w:sz w:val="24"/>
                <w:szCs w:val="24"/>
              </w:rPr>
            </w:pPr>
            <w:r>
              <w:rPr>
                <w:b/>
                <w:sz w:val="24"/>
                <w:szCs w:val="24"/>
              </w:rPr>
              <w:t>УСТА</w:t>
            </w:r>
            <w:r>
              <w:rPr>
                <w:b/>
                <w:sz w:val="24"/>
                <w:szCs w:val="24"/>
                <w:lang w:val="en-US"/>
              </w:rPr>
              <w:t>F</w:t>
            </w:r>
            <w:r>
              <w:rPr>
                <w:b/>
                <w:sz w:val="24"/>
                <w:szCs w:val="24"/>
              </w:rPr>
              <w:t xml:space="preserve"> ПАСТАА</w:t>
            </w:r>
          </w:p>
        </w:tc>
        <w:tc>
          <w:tcPr>
            <w:tcW w:w="4548" w:type="dxa"/>
            <w:tcBorders/>
          </w:tcPr>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r>
          </w:p>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r>
          </w:p>
          <w:p>
            <w:pPr>
              <w:pStyle w:val="Normal"/>
              <w:widowControl w:val="false"/>
              <w:jc w:val="center"/>
              <w:rPr>
                <w:b/>
                <w:b/>
                <w:sz w:val="24"/>
                <w:szCs w:val="24"/>
              </w:rPr>
            </w:pPr>
            <w:r>
              <w:rPr>
                <w:b/>
                <w:sz w:val="24"/>
                <w:szCs w:val="24"/>
              </w:rPr>
              <w:t>РОССИЙСКАЯ ФЕДЕРАЦИЯ</w:t>
            </w:r>
          </w:p>
          <w:p>
            <w:pPr>
              <w:pStyle w:val="Style18"/>
              <w:widowControl w:val="false"/>
              <w:jc w:val="center"/>
              <w:rPr>
                <w:b/>
                <w:b/>
                <w:szCs w:val="24"/>
              </w:rPr>
            </w:pPr>
            <w:r>
              <w:rPr>
                <w:b/>
              </w:rPr>
              <w:t>РЕСПУБЛИКА ХАКАСИЯ</w:t>
            </w:r>
          </w:p>
          <w:p>
            <w:pPr>
              <w:pStyle w:val="Style18"/>
              <w:widowControl w:val="false"/>
              <w:jc w:val="center"/>
              <w:rPr>
                <w:b/>
                <w:b/>
              </w:rPr>
            </w:pPr>
            <w:r>
              <w:rPr>
                <w:b/>
              </w:rPr>
              <w:t>УСТЬ-АБАКАНСКИЙ РАЙОН</w:t>
            </w:r>
          </w:p>
          <w:p>
            <w:pPr>
              <w:pStyle w:val="Style18"/>
              <w:widowControl w:val="false"/>
              <w:ind w:left="-36" w:hanging="0"/>
              <w:jc w:val="center"/>
              <w:rPr>
                <w:b/>
                <w:b/>
              </w:rPr>
            </w:pPr>
            <w:r>
              <w:rPr>
                <w:b/>
              </w:rPr>
              <w:tab/>
              <w:t xml:space="preserve">       АДМИНИСТРАЦИЯ</w:t>
            </w:r>
          </w:p>
          <w:p>
            <w:pPr>
              <w:pStyle w:val="Style18"/>
              <w:widowControl w:val="false"/>
              <w:ind w:left="360" w:hanging="0"/>
              <w:jc w:val="center"/>
              <w:rPr>
                <w:b/>
                <w:b/>
              </w:rPr>
            </w:pPr>
            <w:r>
              <w:rPr>
                <w:b/>
              </w:rPr>
              <w:t>КАЛИНИНСКОГО СЕЛЬСОВЕТА</w:t>
            </w:r>
          </w:p>
          <w:p>
            <w:pPr>
              <w:pStyle w:val="Normal"/>
              <w:widowControl w:val="false"/>
              <w:overflowPunct w:val="false"/>
              <w:jc w:val="center"/>
              <w:rPr>
                <w:b/>
                <w:b/>
                <w:sz w:val="24"/>
                <w:szCs w:val="24"/>
                <w:lang w:val="en-US"/>
              </w:rPr>
            </w:pPr>
            <w:r>
              <w:rPr>
                <w:b/>
                <w:sz w:val="24"/>
                <w:szCs w:val="24"/>
                <w:lang w:val="en-US"/>
              </w:rPr>
            </w:r>
          </w:p>
        </w:tc>
      </w:tr>
    </w:tbl>
    <w:p>
      <w:pPr>
        <w:pStyle w:val="Normal"/>
        <w:jc w:val="center"/>
        <w:rPr>
          <w:b/>
          <w:b/>
          <w:sz w:val="26"/>
        </w:rPr>
      </w:pPr>
      <w:r>
        <w:rPr>
          <w:b/>
          <w:sz w:val="26"/>
        </w:rPr>
        <w:t>П О С Т А Н О В Л Е Н И Е</w:t>
      </w:r>
    </w:p>
    <w:p>
      <w:pPr>
        <w:pStyle w:val="Normal"/>
        <w:jc w:val="center"/>
        <w:rPr>
          <w:b/>
          <w:b/>
          <w:sz w:val="26"/>
        </w:rPr>
      </w:pPr>
      <w:r>
        <w:rPr>
          <w:sz w:val="26"/>
        </w:rPr>
        <w:t xml:space="preserve">от  </w:t>
      </w:r>
      <w:r>
        <w:rPr>
          <w:rFonts w:eastAsia="Times New Roman" w:cs="Times New Roman"/>
          <w:color w:val="auto"/>
          <w:kern w:val="0"/>
          <w:sz w:val="26"/>
          <w:szCs w:val="20"/>
          <w:lang w:val="ru-RU" w:eastAsia="ru-RU" w:bidi="ar-SA"/>
        </w:rPr>
        <w:t>07.11.</w:t>
      </w:r>
      <w:r>
        <w:rPr>
          <w:sz w:val="26"/>
        </w:rPr>
        <w:t xml:space="preserve"> </w:t>
      </w:r>
      <w:r>
        <w:rPr>
          <w:rFonts w:eastAsia="Times New Roman" w:cs="Times New Roman"/>
          <w:color w:val="auto"/>
          <w:kern w:val="0"/>
          <w:sz w:val="26"/>
          <w:szCs w:val="20"/>
          <w:lang w:val="ru-RU" w:eastAsia="ru-RU" w:bidi="ar-SA"/>
        </w:rPr>
        <w:t>2023</w:t>
      </w:r>
      <w:r>
        <w:rPr>
          <w:sz w:val="26"/>
        </w:rPr>
        <w:t xml:space="preserve"> г.</w:t>
      </w:r>
      <w:r>
        <w:rPr>
          <w:b/>
          <w:sz w:val="26"/>
        </w:rPr>
        <w:t xml:space="preserve">          </w:t>
      </w:r>
      <w:r>
        <w:rPr>
          <w:sz w:val="26"/>
        </w:rPr>
        <w:t>№ 711- п</w:t>
      </w:r>
    </w:p>
    <w:p>
      <w:pPr>
        <w:pStyle w:val="Normal"/>
        <w:jc w:val="center"/>
        <w:rPr>
          <w:sz w:val="26"/>
        </w:rPr>
      </w:pPr>
      <w:r>
        <w:rPr>
          <w:b/>
          <w:sz w:val="26"/>
        </w:rPr>
        <w:t>с. Калинино</w:t>
      </w:r>
    </w:p>
    <w:p>
      <w:pPr>
        <w:pStyle w:val="Normal"/>
        <w:jc w:val="left"/>
        <w:rPr>
          <w:rFonts w:ascii="Times New Roman" w:hAnsi="Times New Roman"/>
          <w:bCs/>
          <w:sz w:val="26"/>
          <w:szCs w:val="26"/>
        </w:rPr>
      </w:pPr>
      <w:r>
        <w:rPr>
          <w:bCs/>
          <w:sz w:val="26"/>
          <w:szCs w:val="26"/>
        </w:rPr>
      </w:r>
    </w:p>
    <w:p>
      <w:pPr>
        <w:pStyle w:val="Normal"/>
        <w:jc w:val="both"/>
        <w:rPr>
          <w:rFonts w:ascii="Times New Roman" w:hAnsi="Times New Roman"/>
          <w:sz w:val="26"/>
          <w:szCs w:val="26"/>
        </w:rPr>
      </w:pPr>
      <w:r>
        <w:rPr>
          <w:b/>
          <w:bCs/>
          <w:sz w:val="26"/>
          <w:szCs w:val="26"/>
        </w:rPr>
        <w:t>О внесении изменений в постановление администрации</w:t>
      </w:r>
    </w:p>
    <w:p>
      <w:pPr>
        <w:pStyle w:val="Normal"/>
        <w:jc w:val="both"/>
        <w:rPr>
          <w:rFonts w:ascii="Times New Roman" w:hAnsi="Times New Roman"/>
          <w:sz w:val="26"/>
          <w:szCs w:val="26"/>
        </w:rPr>
      </w:pPr>
      <w:r>
        <w:rPr>
          <w:b/>
          <w:bCs/>
          <w:sz w:val="26"/>
          <w:szCs w:val="26"/>
        </w:rPr>
        <w:t xml:space="preserve"> </w:t>
      </w:r>
      <w:r>
        <w:rPr>
          <w:b/>
          <w:bCs/>
          <w:sz w:val="26"/>
          <w:szCs w:val="26"/>
        </w:rPr>
        <w:t xml:space="preserve">Калининского сельсовета от 25.07.2022г. № 391-п </w:t>
      </w:r>
    </w:p>
    <w:p>
      <w:pPr>
        <w:pStyle w:val="Normal"/>
        <w:jc w:val="both"/>
        <w:rPr>
          <w:rFonts w:ascii="Times New Roman" w:hAnsi="Times New Roman"/>
          <w:sz w:val="26"/>
          <w:szCs w:val="26"/>
        </w:rPr>
      </w:pPr>
      <w:r>
        <w:rPr>
          <w:b/>
          <w:bCs/>
          <w:sz w:val="26"/>
          <w:szCs w:val="26"/>
        </w:rPr>
        <w:t>«Об определении форм участия граждан</w:t>
      </w:r>
    </w:p>
    <w:p>
      <w:pPr>
        <w:pStyle w:val="Normal"/>
        <w:jc w:val="both"/>
        <w:rPr>
          <w:rFonts w:ascii="Times New Roman" w:hAnsi="Times New Roman"/>
          <w:sz w:val="26"/>
          <w:szCs w:val="26"/>
        </w:rPr>
      </w:pPr>
      <w:r>
        <w:rPr>
          <w:b/>
          <w:bCs/>
          <w:sz w:val="26"/>
          <w:szCs w:val="26"/>
        </w:rPr>
        <w:t xml:space="preserve">в обеспечении первичных мер пожарной </w:t>
      </w:r>
    </w:p>
    <w:p>
      <w:pPr>
        <w:pStyle w:val="Normal"/>
        <w:jc w:val="both"/>
        <w:rPr>
          <w:rFonts w:ascii="Times New Roman" w:hAnsi="Times New Roman"/>
          <w:sz w:val="26"/>
          <w:szCs w:val="26"/>
        </w:rPr>
      </w:pPr>
      <w:r>
        <w:rPr>
          <w:b/>
          <w:bCs/>
          <w:sz w:val="26"/>
          <w:szCs w:val="26"/>
        </w:rPr>
        <w:t xml:space="preserve">безопасности в том числе в деятельности </w:t>
      </w:r>
    </w:p>
    <w:p>
      <w:pPr>
        <w:pStyle w:val="Normal"/>
        <w:jc w:val="both"/>
        <w:rPr>
          <w:rFonts w:ascii="Times New Roman" w:hAnsi="Times New Roman"/>
          <w:sz w:val="26"/>
          <w:szCs w:val="26"/>
        </w:rPr>
      </w:pPr>
      <w:r>
        <w:rPr>
          <w:b/>
          <w:bCs/>
          <w:sz w:val="26"/>
          <w:szCs w:val="26"/>
        </w:rPr>
        <w:t xml:space="preserve">добровольной пожарной охраны в границах </w:t>
      </w:r>
    </w:p>
    <w:p>
      <w:pPr>
        <w:pStyle w:val="Normal"/>
        <w:jc w:val="both"/>
        <w:rPr>
          <w:rFonts w:ascii="Times New Roman" w:hAnsi="Times New Roman"/>
          <w:sz w:val="26"/>
          <w:szCs w:val="26"/>
        </w:rPr>
      </w:pPr>
      <w:r>
        <w:rPr>
          <w:b/>
          <w:bCs/>
          <w:sz w:val="26"/>
          <w:szCs w:val="26"/>
        </w:rPr>
        <w:t>Калининского сельсовета»</w:t>
      </w:r>
    </w:p>
    <w:p>
      <w:pPr>
        <w:pStyle w:val="Normal"/>
        <w:widowControl/>
        <w:suppressAutoHyphens w:val="true"/>
        <w:bidi w:val="0"/>
        <w:spacing w:before="0" w:after="0"/>
        <w:ind w:left="-227" w:right="0" w:hanging="0"/>
        <w:jc w:val="left"/>
        <w:rPr>
          <w:rFonts w:ascii="Times New Roman" w:hAnsi="Times New Roman"/>
          <w:b/>
          <w:b/>
          <w:bCs/>
          <w:sz w:val="26"/>
          <w:szCs w:val="26"/>
        </w:rPr>
      </w:pPr>
      <w:r>
        <w:rPr>
          <w:b/>
          <w:bCs/>
          <w:sz w:val="26"/>
          <w:szCs w:val="26"/>
        </w:rPr>
      </w:r>
    </w:p>
    <w:p>
      <w:pPr>
        <w:pStyle w:val="Normal"/>
        <w:ind w:hanging="0"/>
        <w:jc w:val="both"/>
        <w:rPr>
          <w:rFonts w:ascii="Times New Roman" w:hAnsi="Times New Roman"/>
          <w:sz w:val="26"/>
          <w:szCs w:val="26"/>
        </w:rPr>
      </w:pPr>
      <w:r>
        <w:rPr>
          <w:sz w:val="26"/>
          <w:szCs w:val="26"/>
        </w:rPr>
        <w:t xml:space="preserve"> </w:t>
      </w:r>
      <w:r>
        <w:rPr>
          <w:sz w:val="26"/>
          <w:szCs w:val="26"/>
        </w:rPr>
        <w:t>В соответствии с Федеральным законом от 21 декабря 1994 г. № 69-ФЗ</w:t>
      </w:r>
      <w:r>
        <w:rPr>
          <w:rFonts w:cs="Arial"/>
          <w:sz w:val="26"/>
          <w:szCs w:val="26"/>
        </w:rPr>
        <w:t xml:space="preserve"> </w:t>
      </w:r>
      <w:r>
        <w:rPr>
          <w:sz w:val="26"/>
          <w:szCs w:val="26"/>
        </w:rPr>
        <w:t xml:space="preserve">«О пожарной безопасности», </w:t>
      </w:r>
      <w:r>
        <w:rPr>
          <w:color w:val="000000"/>
          <w:sz w:val="26"/>
          <w:szCs w:val="26"/>
        </w:rPr>
        <w:t xml:space="preserve">статьи 17 Федерального закона от 6 октября 2003 года   № 131-ФЗ "Об общих принципах организации местного самоуправления в Российской Федерации", </w:t>
      </w:r>
      <w:r>
        <w:rPr>
          <w:sz w:val="26"/>
          <w:szCs w:val="26"/>
        </w:rPr>
        <w:t xml:space="preserve">в целях обеспечения защищенности населения и имущества от пожаров, руководствуясь </w:t>
      </w:r>
      <w:r>
        <w:rPr>
          <w:rFonts w:cs="Times New Roman"/>
          <w:sz w:val="26"/>
          <w:szCs w:val="26"/>
        </w:rPr>
        <w:t>Уставом муниципального образования Калининский сельсовет</w:t>
      </w:r>
      <w:r>
        <w:rPr>
          <w:sz w:val="26"/>
          <w:szCs w:val="26"/>
        </w:rPr>
        <w:t xml:space="preserve">, на основании заключения Министерство по делам юстиции и региональной безопасности Республики Хакасия администрация Калининского сельсовета </w:t>
      </w:r>
    </w:p>
    <w:p>
      <w:pPr>
        <w:pStyle w:val="1"/>
        <w:ind w:firstLine="708"/>
        <w:jc w:val="both"/>
        <w:rPr>
          <w:rFonts w:ascii="Times New Roman" w:hAnsi="Times New Roman"/>
          <w:sz w:val="26"/>
          <w:szCs w:val="26"/>
        </w:rPr>
      </w:pPr>
      <w:r>
        <w:rPr>
          <w:rFonts w:ascii="Times New Roman" w:hAnsi="Times New Roman"/>
          <w:sz w:val="26"/>
          <w:szCs w:val="26"/>
        </w:rPr>
      </w:r>
    </w:p>
    <w:p>
      <w:pPr>
        <w:pStyle w:val="1"/>
        <w:jc w:val="both"/>
        <w:rPr>
          <w:rFonts w:ascii="Times New Roman" w:hAnsi="Times New Roman"/>
          <w:sz w:val="26"/>
          <w:szCs w:val="26"/>
        </w:rPr>
      </w:pPr>
      <w:r>
        <w:rPr>
          <w:rFonts w:ascii="Times New Roman" w:hAnsi="Times New Roman"/>
          <w:b/>
          <w:spacing w:val="20"/>
          <w:sz w:val="26"/>
          <w:szCs w:val="26"/>
        </w:rPr>
        <w:t>ПОСТАНОВЛЯЕТ:</w:t>
      </w:r>
    </w:p>
    <w:p>
      <w:pPr>
        <w:pStyle w:val="Normal"/>
        <w:ind w:left="0" w:right="0" w:hanging="0"/>
        <w:jc w:val="both"/>
        <w:rPr>
          <w:rFonts w:ascii="Times New Roman" w:hAnsi="Times New Roman"/>
          <w:sz w:val="26"/>
          <w:szCs w:val="26"/>
        </w:rPr>
      </w:pPr>
      <w:r>
        <w:rPr>
          <w:sz w:val="26"/>
          <w:szCs w:val="26"/>
        </w:rPr>
        <w:t xml:space="preserve">   </w:t>
      </w:r>
      <w:r>
        <w:rPr>
          <w:sz w:val="26"/>
          <w:szCs w:val="26"/>
        </w:rPr>
        <w:t>1. В положени</w:t>
      </w:r>
      <w:r>
        <w:rPr>
          <w:rFonts w:eastAsia="Times New Roman" w:cs="Times New Roman"/>
          <w:color w:val="auto"/>
          <w:kern w:val="0"/>
          <w:sz w:val="26"/>
          <w:szCs w:val="26"/>
          <w:lang w:val="ru-RU" w:eastAsia="ru-RU" w:bidi="ar-SA"/>
        </w:rPr>
        <w:t>е</w:t>
      </w:r>
      <w:r>
        <w:rPr>
          <w:sz w:val="26"/>
          <w:szCs w:val="26"/>
        </w:rPr>
        <w:t xml:space="preserve"> об организации общественного контроля за обеспечением пожарной безопасности постановления </w:t>
      </w:r>
      <w:r>
        <w:rPr>
          <w:b w:val="false"/>
          <w:bCs w:val="false"/>
          <w:sz w:val="26"/>
          <w:szCs w:val="26"/>
        </w:rPr>
        <w:t xml:space="preserve">администрации Калининского сельсовета от 25.017.2022г.№ 391-п «Об определении форм участия граждан в обеспечении первичных мер пожарной безопасности в том числе в деятельности добровольной пожарной охраны в границах Калининского сельсовета» внести следующие изменения: </w:t>
      </w:r>
    </w:p>
    <w:p>
      <w:pPr>
        <w:pStyle w:val="Normal"/>
        <w:ind w:left="0" w:right="0" w:hanging="0"/>
        <w:jc w:val="both"/>
        <w:rPr>
          <w:rFonts w:ascii="Times New Roman" w:hAnsi="Times New Roman"/>
          <w:b w:val="false"/>
          <w:b w:val="false"/>
          <w:bCs w:val="false"/>
          <w:sz w:val="26"/>
          <w:szCs w:val="26"/>
        </w:rPr>
      </w:pPr>
      <w:r>
        <w:rPr>
          <w:b w:val="false"/>
          <w:bCs w:val="false"/>
          <w:sz w:val="26"/>
          <w:szCs w:val="26"/>
        </w:rPr>
        <w:t>- пункт 2 читать в следующей редакции:</w:t>
      </w:r>
    </w:p>
    <w:p>
      <w:pPr>
        <w:pStyle w:val="Normal"/>
        <w:ind w:left="0" w:right="0" w:hanging="0"/>
        <w:jc w:val="both"/>
        <w:rPr>
          <w:rFonts w:ascii="Times New Roman" w:hAnsi="Times New Roman"/>
          <w:b w:val="false"/>
          <w:b w:val="false"/>
          <w:bCs w:val="false"/>
          <w:sz w:val="26"/>
          <w:szCs w:val="26"/>
        </w:rPr>
      </w:pPr>
      <w:r>
        <w:rPr>
          <w:b w:val="false"/>
          <w:bCs w:val="false"/>
          <w:sz w:val="26"/>
          <w:szCs w:val="26"/>
        </w:rPr>
        <w:t xml:space="preserve">«2. Основной задачей общественного контроля в </w:t>
      </w:r>
      <w:r>
        <w:rPr>
          <w:rFonts w:eastAsia="Times New Roman" w:cs="Times New Roman"/>
          <w:b w:val="false"/>
          <w:bCs w:val="false"/>
          <w:color w:val="auto"/>
          <w:kern w:val="0"/>
          <w:sz w:val="26"/>
          <w:szCs w:val="26"/>
          <w:lang w:val="ru-RU" w:eastAsia="ru-RU" w:bidi="ar-SA"/>
        </w:rPr>
        <w:t>селе</w:t>
      </w:r>
      <w:r>
        <w:rPr>
          <w:b w:val="false"/>
          <w:bCs w:val="false"/>
          <w:sz w:val="26"/>
          <w:szCs w:val="26"/>
        </w:rPr>
        <w:t xml:space="preserve"> является надзор за организацией и осуществлением профилактики пожаров, их тушения и проведения аварийно-спасательных работ.</w:t>
      </w:r>
    </w:p>
    <w:p>
      <w:pPr>
        <w:pStyle w:val="Normal"/>
        <w:jc w:val="both"/>
        <w:rPr>
          <w:rFonts w:ascii="Times New Roman" w:hAnsi="Times New Roman"/>
          <w:sz w:val="26"/>
          <w:szCs w:val="26"/>
        </w:rPr>
      </w:pPr>
      <w:r>
        <w:rPr>
          <w:sz w:val="26"/>
          <w:szCs w:val="26"/>
        </w:rPr>
        <w:t>1) формирование и развитие гражданского правосознания;</w:t>
      </w:r>
    </w:p>
    <w:p>
      <w:pPr>
        <w:pStyle w:val="Normal"/>
        <w:jc w:val="both"/>
        <w:rPr>
          <w:rFonts w:ascii="Times New Roman" w:hAnsi="Times New Roman"/>
          <w:sz w:val="26"/>
          <w:szCs w:val="26"/>
        </w:rPr>
      </w:pPr>
      <w:r>
        <w:rPr>
          <w:sz w:val="26"/>
          <w:szCs w:val="26"/>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pPr>
        <w:pStyle w:val="Normal"/>
        <w:jc w:val="both"/>
        <w:rPr>
          <w:rFonts w:ascii="Times New Roman" w:hAnsi="Times New Roman"/>
          <w:sz w:val="26"/>
          <w:szCs w:val="26"/>
        </w:rPr>
      </w:pPr>
      <w:r>
        <w:rPr>
          <w:sz w:val="26"/>
          <w:szCs w:val="26"/>
        </w:rPr>
        <w:t>3) содействие предупреждению и разрешени</w:t>
      </w:r>
      <w:r>
        <w:rPr>
          <w:rFonts w:eastAsia="Times New Roman" w:cs="Times New Roman"/>
          <w:color w:val="auto"/>
          <w:kern w:val="0"/>
          <w:sz w:val="26"/>
          <w:szCs w:val="26"/>
          <w:lang w:val="ru-RU" w:eastAsia="ru-RU" w:bidi="ar-SA"/>
        </w:rPr>
        <w:t>ю</w:t>
      </w:r>
      <w:r>
        <w:rPr>
          <w:sz w:val="26"/>
          <w:szCs w:val="26"/>
        </w:rPr>
        <w:t xml:space="preserve"> социальных конфликтов;</w:t>
      </w:r>
    </w:p>
    <w:p>
      <w:pPr>
        <w:pStyle w:val="Normal"/>
        <w:jc w:val="both"/>
        <w:rPr>
          <w:rFonts w:ascii="Times New Roman" w:hAnsi="Times New Roman"/>
          <w:sz w:val="26"/>
          <w:szCs w:val="26"/>
        </w:rPr>
      </w:pPr>
      <w:r>
        <w:rPr>
          <w:sz w:val="26"/>
          <w:szCs w:val="26"/>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pPr>
        <w:pStyle w:val="Normal"/>
        <w:jc w:val="both"/>
        <w:rPr>
          <w:rFonts w:ascii="Times New Roman" w:hAnsi="Times New Roman"/>
          <w:sz w:val="26"/>
          <w:szCs w:val="26"/>
        </w:rPr>
      </w:pPr>
      <w:r>
        <w:rPr>
          <w:sz w:val="26"/>
          <w:szCs w:val="26"/>
        </w:rP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Normal"/>
        <w:jc w:val="both"/>
        <w:rPr>
          <w:rFonts w:ascii="Times New Roman" w:hAnsi="Times New Roman"/>
          <w:sz w:val="26"/>
          <w:szCs w:val="26"/>
        </w:rPr>
      </w:pPr>
      <w:r>
        <w:rPr>
          <w:sz w:val="26"/>
          <w:szCs w:val="26"/>
        </w:rPr>
        <w:t>6) формирование в обществе нетерпимости к коррупционному поведению;</w:t>
      </w:r>
    </w:p>
    <w:p>
      <w:pPr>
        <w:pStyle w:val="Normal"/>
        <w:ind w:left="0" w:right="0" w:hanging="0"/>
        <w:jc w:val="both"/>
        <w:rPr>
          <w:rFonts w:ascii="Times New Roman" w:hAnsi="Times New Roman"/>
          <w:b w:val="false"/>
          <w:b w:val="false"/>
          <w:bCs w:val="false"/>
          <w:sz w:val="26"/>
          <w:szCs w:val="26"/>
        </w:rPr>
      </w:pPr>
      <w:r>
        <w:rPr>
          <w:b w:val="false"/>
          <w:bCs w:val="false"/>
          <w:sz w:val="26"/>
          <w:szCs w:val="26"/>
        </w:rP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Normal"/>
        <w:ind w:left="0" w:right="0" w:hanging="0"/>
        <w:jc w:val="both"/>
        <w:rPr>
          <w:rFonts w:ascii="Times New Roman" w:hAnsi="Times New Roman"/>
          <w:b w:val="false"/>
          <w:b w:val="false"/>
          <w:bCs w:val="false"/>
          <w:sz w:val="26"/>
          <w:szCs w:val="26"/>
        </w:rPr>
      </w:pPr>
      <w:r>
        <w:rPr>
          <w:b w:val="false"/>
          <w:bCs w:val="false"/>
          <w:sz w:val="26"/>
          <w:szCs w:val="26"/>
        </w:rPr>
        <w:t>- пункт 3 положения читать в следующей редакции:</w:t>
      </w:r>
    </w:p>
    <w:p>
      <w:pPr>
        <w:pStyle w:val="Normal"/>
        <w:ind w:left="0" w:right="0" w:hanging="0"/>
        <w:jc w:val="both"/>
        <w:rPr>
          <w:rFonts w:ascii="Times New Roman" w:hAnsi="Times New Roman"/>
          <w:b w:val="false"/>
          <w:b w:val="false"/>
          <w:bCs w:val="false"/>
          <w:sz w:val="26"/>
          <w:szCs w:val="26"/>
        </w:rPr>
      </w:pPr>
      <w:r>
        <w:rPr>
          <w:rFonts w:eastAsia="Times New Roman" w:cs="Times New Roman"/>
          <w:b w:val="false"/>
          <w:bCs w:val="false"/>
          <w:color w:val="auto"/>
          <w:kern w:val="0"/>
          <w:sz w:val="26"/>
          <w:szCs w:val="26"/>
          <w:lang w:val="ru-RU" w:eastAsia="ru-RU" w:bidi="ar-SA"/>
        </w:rPr>
        <w:t>«3. К органам общественного контроля относятся:</w:t>
      </w:r>
    </w:p>
    <w:p>
      <w:pPr>
        <w:pStyle w:val="Normal"/>
        <w:ind w:left="0" w:right="0" w:hanging="0"/>
        <w:jc w:val="both"/>
        <w:rPr>
          <w:rFonts w:ascii="Times New Roman" w:hAnsi="Times New Roman"/>
          <w:b w:val="false"/>
          <w:b w:val="false"/>
          <w:bCs w:val="false"/>
          <w:sz w:val="26"/>
          <w:szCs w:val="26"/>
        </w:rPr>
      </w:pPr>
      <w:r>
        <w:rPr>
          <w:rFonts w:eastAsia="Times New Roman" w:cs="Times New Roman"/>
          <w:b w:val="false"/>
          <w:bCs w:val="false"/>
          <w:color w:val="auto"/>
          <w:kern w:val="0"/>
          <w:sz w:val="26"/>
          <w:szCs w:val="26"/>
          <w:lang w:val="ru-RU" w:eastAsia="ru-RU" w:bidi="ar-SA"/>
        </w:rPr>
        <w:t>1) общественная палата Российской Федерации;</w:t>
      </w:r>
    </w:p>
    <w:p>
      <w:pPr>
        <w:pStyle w:val="Normal"/>
        <w:ind w:right="0" w:hanging="0"/>
        <w:jc w:val="both"/>
        <w:rPr>
          <w:rFonts w:ascii="Times New Roman" w:hAnsi="Times New Roman" w:eastAsia="Times New Roman" w:cs="Times New Roman"/>
          <w:color w:val="auto"/>
          <w:kern w:val="0"/>
          <w:sz w:val="26"/>
          <w:szCs w:val="26"/>
          <w:lang w:val="ru-RU" w:eastAsia="ru-RU" w:bidi="ar-SA"/>
        </w:rPr>
      </w:pPr>
      <w:r>
        <w:rPr>
          <w:rFonts w:eastAsia="Times New Roman" w:cs="Times New Roman"/>
          <w:color w:val="auto"/>
          <w:kern w:val="0"/>
          <w:sz w:val="26"/>
          <w:szCs w:val="26"/>
          <w:lang w:val="ru-RU" w:eastAsia="ru-RU" w:bidi="ar-SA"/>
        </w:rPr>
        <w:t>2) общественные палаты субъектов Российской Федерации;</w:t>
      </w:r>
    </w:p>
    <w:p>
      <w:pPr>
        <w:pStyle w:val="Normal"/>
        <w:ind w:right="0" w:hanging="0"/>
        <w:jc w:val="both"/>
        <w:rPr>
          <w:rFonts w:ascii="Times New Roman" w:hAnsi="Times New Roman" w:eastAsia="Times New Roman" w:cs="Times New Roman"/>
          <w:color w:val="auto"/>
          <w:kern w:val="0"/>
          <w:sz w:val="26"/>
          <w:szCs w:val="26"/>
          <w:lang w:val="ru-RU" w:eastAsia="ru-RU" w:bidi="ar-SA"/>
        </w:rPr>
      </w:pPr>
      <w:r>
        <w:rPr>
          <w:rFonts w:eastAsia="Times New Roman" w:cs="Times New Roman"/>
          <w:color w:val="auto"/>
          <w:kern w:val="0"/>
          <w:sz w:val="26"/>
          <w:szCs w:val="26"/>
          <w:lang w:val="ru-RU" w:eastAsia="ru-RU" w:bidi="ar-SA"/>
        </w:rPr>
        <w:t>3)  общественные палаты (советы) муниципальных образований;</w:t>
      </w:r>
    </w:p>
    <w:p>
      <w:pPr>
        <w:pStyle w:val="Normal"/>
        <w:ind w:left="0" w:right="0" w:hanging="0"/>
        <w:jc w:val="both"/>
        <w:rPr>
          <w:rFonts w:ascii="Times New Roman" w:hAnsi="Times New Roman" w:eastAsia="Times New Roman" w:cs="Times New Roman"/>
          <w:b w:val="false"/>
          <w:b w:val="false"/>
          <w:bCs w:val="false"/>
          <w:color w:val="auto"/>
          <w:kern w:val="0"/>
          <w:sz w:val="26"/>
          <w:szCs w:val="26"/>
          <w:lang w:val="ru-RU" w:eastAsia="ru-RU" w:bidi="ar-SA"/>
        </w:rPr>
      </w:pPr>
      <w:r>
        <w:rPr>
          <w:rFonts w:eastAsia="Times New Roman" w:cs="Times New Roman"/>
          <w:b w:val="false"/>
          <w:bCs w:val="false"/>
          <w:color w:val="auto"/>
          <w:kern w:val="0"/>
          <w:sz w:val="26"/>
          <w:szCs w:val="26"/>
          <w:lang w:val="ru-RU" w:eastAsia="ru-RU" w:bidi="ar-SA"/>
        </w:rP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pPr>
        <w:pStyle w:val="Normal"/>
        <w:ind w:left="0" w:right="0" w:hanging="0"/>
        <w:jc w:val="both"/>
        <w:rPr>
          <w:rFonts w:ascii="Times New Roman" w:hAnsi="Times New Roman" w:eastAsia="Times New Roman" w:cs="Times New Roman"/>
          <w:b w:val="false"/>
          <w:b w:val="false"/>
          <w:bCs w:val="false"/>
          <w:color w:val="auto"/>
          <w:kern w:val="0"/>
          <w:sz w:val="26"/>
          <w:szCs w:val="26"/>
          <w:lang w:val="ru-RU" w:eastAsia="ru-RU" w:bidi="ar-SA"/>
        </w:rPr>
      </w:pPr>
      <w:r>
        <w:rPr>
          <w:rFonts w:eastAsia="Times New Roman" w:cs="Times New Roman"/>
          <w:b w:val="false"/>
          <w:bCs w:val="false"/>
          <w:color w:val="auto"/>
          <w:kern w:val="0"/>
          <w:sz w:val="26"/>
          <w:szCs w:val="26"/>
          <w:lang w:val="ru-RU" w:eastAsia="ru-RU" w:bidi="ar-SA"/>
        </w:rPr>
        <w:t>- пункт 5 читать в следующей редакции:</w:t>
      </w:r>
    </w:p>
    <w:p>
      <w:pPr>
        <w:pStyle w:val="Normal"/>
        <w:ind w:left="0" w:right="0" w:hanging="0"/>
        <w:jc w:val="left"/>
        <w:rPr>
          <w:rFonts w:ascii="Times New Roman" w:hAnsi="Times New Roman"/>
          <w:sz w:val="26"/>
          <w:szCs w:val="26"/>
        </w:rPr>
      </w:pPr>
      <w:r>
        <w:rPr>
          <w:rFonts w:eastAsia="Times New Roman" w:cs="Times New Roman"/>
          <w:b w:val="false"/>
          <w:bCs w:val="false"/>
          <w:color w:val="auto"/>
          <w:kern w:val="0"/>
          <w:sz w:val="26"/>
          <w:szCs w:val="26"/>
          <w:lang w:val="ru-RU" w:eastAsia="ru-RU" w:bidi="ar-SA"/>
        </w:rPr>
        <w:t>«5. Представители общественного контроля вправе:</w:t>
        <w:br/>
        <w:t xml:space="preserve"> </w:t>
      </w:r>
      <w:r>
        <w:rPr>
          <w:b w:val="false"/>
          <w:i w:val="false"/>
          <w:strike w:val="false"/>
          <w:dstrike w:val="false"/>
          <w:sz w:val="26"/>
          <w:szCs w:val="26"/>
          <w:u w:val="none"/>
        </w:rPr>
        <w:t>1) осуществлять общественный контроль в формах, предусмотренных настоящим Федеральным законом и другими федеральными законами;</w:t>
      </w:r>
    </w:p>
    <w:p>
      <w:pPr>
        <w:pStyle w:val="Normal"/>
        <w:spacing w:before="0" w:after="0"/>
        <w:ind w:left="0" w:hanging="0"/>
        <w:jc w:val="both"/>
        <w:rPr>
          <w:rFonts w:ascii="Times New Roman" w:hAnsi="Times New Roman"/>
          <w:sz w:val="26"/>
          <w:szCs w:val="26"/>
        </w:rPr>
      </w:pPr>
      <w:r>
        <w:rPr>
          <w:b w:val="false"/>
          <w:i w:val="false"/>
          <w:strike w:val="false"/>
          <w:dstrike w:val="false"/>
          <w:sz w:val="26"/>
          <w:szCs w:val="26"/>
          <w:u w:val="none"/>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pPr>
        <w:pStyle w:val="Normal"/>
        <w:spacing w:before="0" w:after="0"/>
        <w:ind w:left="0" w:hanging="0"/>
        <w:jc w:val="both"/>
        <w:rPr>
          <w:rFonts w:ascii="Times New Roman" w:hAnsi="Times New Roman"/>
          <w:sz w:val="26"/>
          <w:szCs w:val="26"/>
        </w:rPr>
      </w:pPr>
      <w:r>
        <w:rPr>
          <w:b w:val="false"/>
          <w:i w:val="false"/>
          <w:strike w:val="false"/>
          <w:dstrike w:val="false"/>
          <w:sz w:val="26"/>
          <w:szCs w:val="26"/>
          <w:u w:val="none"/>
        </w:rP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pPr>
        <w:pStyle w:val="Normal"/>
        <w:spacing w:before="0" w:after="0"/>
        <w:ind w:left="0" w:hanging="0"/>
        <w:jc w:val="both"/>
        <w:rPr>
          <w:rFonts w:ascii="Times New Roman" w:hAnsi="Times New Roman"/>
          <w:sz w:val="26"/>
          <w:szCs w:val="26"/>
        </w:rPr>
      </w:pPr>
      <w:r>
        <w:rPr>
          <w:b w:val="false"/>
          <w:i w:val="false"/>
          <w:strike w:val="false"/>
          <w:dstrike w:val="false"/>
          <w:sz w:val="26"/>
          <w:szCs w:val="26"/>
          <w:u w:val="none"/>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pPr>
        <w:pStyle w:val="Normal"/>
        <w:spacing w:before="0" w:after="0"/>
        <w:ind w:left="0" w:hanging="0"/>
        <w:jc w:val="both"/>
        <w:rPr>
          <w:rFonts w:ascii="Times New Roman" w:hAnsi="Times New Roman"/>
          <w:sz w:val="26"/>
          <w:szCs w:val="26"/>
        </w:rPr>
      </w:pPr>
      <w:r>
        <w:rPr>
          <w:b w:val="false"/>
          <w:i w:val="false"/>
          <w:strike w:val="false"/>
          <w:dstrike w:val="false"/>
          <w:sz w:val="26"/>
          <w:szCs w:val="26"/>
          <w:u w:val="none"/>
        </w:rP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pPr>
        <w:pStyle w:val="Normal"/>
        <w:spacing w:before="200" w:after="0"/>
        <w:ind w:left="0" w:hanging="0"/>
        <w:jc w:val="both"/>
        <w:rPr>
          <w:rFonts w:ascii="Times New Roman" w:hAnsi="Times New Roman"/>
          <w:sz w:val="26"/>
          <w:szCs w:val="26"/>
        </w:rPr>
      </w:pPr>
      <w:r>
        <w:rPr>
          <w:b w:val="false"/>
          <w:i w:val="false"/>
          <w:strike w:val="false"/>
          <w:dstrike w:val="false"/>
          <w:sz w:val="26"/>
          <w:szCs w:val="26"/>
          <w:u w:val="none"/>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pPr>
        <w:pStyle w:val="Normal"/>
        <w:spacing w:before="0" w:after="0"/>
        <w:ind w:left="0" w:hanging="0"/>
        <w:jc w:val="both"/>
        <w:rPr>
          <w:rFonts w:ascii="Times New Roman" w:hAnsi="Times New Roman"/>
          <w:sz w:val="26"/>
          <w:szCs w:val="26"/>
        </w:rPr>
      </w:pPr>
      <w:r>
        <w:rPr>
          <w:b w:val="false"/>
          <w:i w:val="false"/>
          <w:strike w:val="false"/>
          <w:dstrike w:val="false"/>
          <w:sz w:val="26"/>
          <w:szCs w:val="26"/>
          <w:u w:val="none"/>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pPr>
        <w:pStyle w:val="Normal"/>
        <w:spacing w:before="0" w:after="0"/>
        <w:ind w:left="0" w:hanging="0"/>
        <w:jc w:val="both"/>
        <w:rPr>
          <w:rFonts w:ascii="Times New Roman" w:hAnsi="Times New Roman"/>
          <w:sz w:val="26"/>
          <w:szCs w:val="26"/>
        </w:rPr>
      </w:pPr>
      <w:r>
        <w:rPr>
          <w:b w:val="false"/>
          <w:i w:val="false"/>
          <w:strike w:val="false"/>
          <w:dstrike w:val="false"/>
          <w:sz w:val="26"/>
          <w:szCs w:val="26"/>
          <w:u w:val="none"/>
        </w:rPr>
        <w:t>8) пользоваться иными правами, предусмотренными законодательством Российской Федерации.</w:t>
      </w:r>
    </w:p>
    <w:p>
      <w:pPr>
        <w:pStyle w:val="Normal"/>
        <w:jc w:val="both"/>
        <w:rPr>
          <w:b w:val="false"/>
          <w:b w:val="false"/>
          <w:bCs w:val="false"/>
        </w:rPr>
      </w:pPr>
      <w:r>
        <w:rPr>
          <w:b w:val="false"/>
          <w:bCs w:val="false"/>
        </w:rPr>
      </w:r>
    </w:p>
    <w:p>
      <w:pPr>
        <w:pStyle w:val="Normal"/>
        <w:jc w:val="both"/>
        <w:rPr>
          <w:rFonts w:ascii="Times New Roman" w:hAnsi="Times New Roman"/>
          <w:sz w:val="26"/>
          <w:szCs w:val="26"/>
        </w:rPr>
      </w:pPr>
      <w:r>
        <w:rPr>
          <w:sz w:val="26"/>
          <w:szCs w:val="26"/>
        </w:rPr>
        <w:t xml:space="preserve">2. Настоящее постановление вступает в силу с момента его </w:t>
      </w:r>
      <w:r>
        <w:rPr>
          <w:rFonts w:eastAsia="Times New Roman" w:cs="Times New Roman"/>
          <w:color w:val="auto"/>
          <w:kern w:val="0"/>
          <w:sz w:val="26"/>
          <w:szCs w:val="26"/>
          <w:lang w:val="ru-RU" w:eastAsia="ru-RU" w:bidi="ar-SA"/>
        </w:rPr>
        <w:t>официального опубликования</w:t>
      </w:r>
      <w:r>
        <w:rPr>
          <w:sz w:val="26"/>
          <w:szCs w:val="26"/>
        </w:rPr>
        <w:t>.</w:t>
      </w:r>
    </w:p>
    <w:p>
      <w:pPr>
        <w:pStyle w:val="Normal"/>
        <w:tabs>
          <w:tab w:val="clear" w:pos="708"/>
          <w:tab w:val="left" w:pos="0" w:leader="none"/>
        </w:tabs>
        <w:jc w:val="both"/>
        <w:rPr/>
      </w:pPr>
      <w:r>
        <w:rPr/>
      </w:r>
    </w:p>
    <w:p>
      <w:pPr>
        <w:pStyle w:val="Normal"/>
        <w:tabs>
          <w:tab w:val="clear" w:pos="708"/>
          <w:tab w:val="left" w:pos="0" w:leader="none"/>
        </w:tabs>
        <w:jc w:val="both"/>
        <w:rPr/>
      </w:pPr>
      <w:r>
        <w:rPr/>
      </w:r>
    </w:p>
    <w:p>
      <w:pPr>
        <w:pStyle w:val="Normal"/>
        <w:tabs>
          <w:tab w:val="clear" w:pos="708"/>
          <w:tab w:val="left" w:pos="0" w:leader="none"/>
        </w:tabs>
        <w:jc w:val="both"/>
        <w:rPr/>
      </w:pPr>
      <w:r>
        <w:rPr/>
      </w:r>
    </w:p>
    <w:p>
      <w:pPr>
        <w:pStyle w:val="Normal"/>
        <w:tabs>
          <w:tab w:val="clear" w:pos="708"/>
          <w:tab w:val="left" w:pos="0" w:leader="none"/>
        </w:tabs>
        <w:jc w:val="both"/>
        <w:rPr/>
      </w:pPr>
      <w:r>
        <w:rPr/>
      </w:r>
    </w:p>
    <w:p>
      <w:pPr>
        <w:pStyle w:val="Normal"/>
        <w:tabs>
          <w:tab w:val="clear" w:pos="708"/>
          <w:tab w:val="left" w:pos="0" w:leader="none"/>
        </w:tabs>
        <w:jc w:val="both"/>
        <w:rPr/>
      </w:pPr>
      <w:r>
        <w:rPr/>
      </w:r>
    </w:p>
    <w:p>
      <w:pPr>
        <w:pStyle w:val="Normal"/>
        <w:tabs>
          <w:tab w:val="clear" w:pos="708"/>
          <w:tab w:val="left" w:pos="0" w:leader="none"/>
        </w:tabs>
        <w:jc w:val="both"/>
        <w:rPr/>
      </w:pPr>
      <w:r>
        <w:rPr/>
      </w:r>
    </w:p>
    <w:p>
      <w:pPr>
        <w:pStyle w:val="Normal"/>
        <w:tabs>
          <w:tab w:val="clear" w:pos="708"/>
          <w:tab w:val="left" w:pos="0" w:leader="none"/>
        </w:tabs>
        <w:jc w:val="both"/>
        <w:rPr/>
      </w:pPr>
      <w:r>
        <w:rPr/>
      </w:r>
    </w:p>
    <w:p>
      <w:pPr>
        <w:pStyle w:val="Normal"/>
        <w:jc w:val="both"/>
        <w:rPr/>
      </w:pPr>
      <w:r>
        <w:rPr>
          <w:sz w:val="26"/>
          <w:szCs w:val="26"/>
        </w:rPr>
        <w:t>Глава Калининского сельсовета                                                                    И</w:t>
      </w:r>
      <w:r>
        <w:rPr>
          <w:rFonts w:eastAsia="Times New Roman" w:cs="Times New Roman"/>
          <w:color w:val="auto"/>
          <w:kern w:val="0"/>
          <w:sz w:val="26"/>
          <w:szCs w:val="26"/>
          <w:lang w:val="ru-RU" w:eastAsia="ru-RU" w:bidi="ar-SA"/>
        </w:rPr>
        <w:t>.А.Сажин</w:t>
      </w:r>
    </w:p>
    <w:p>
      <w:pPr>
        <w:pStyle w:val="Normal"/>
        <w:jc w:val="both"/>
        <w:rPr>
          <w:sz w:val="24"/>
          <w:szCs w:val="24"/>
        </w:rPr>
      </w:pPr>
      <w:r>
        <w:rPr>
          <w:sz w:val="24"/>
          <w:szCs w:val="24"/>
        </w:rPr>
        <w:t xml:space="preserve">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ind w:left="0" w:right="0" w:hanging="0"/>
        <w:jc w:val="right"/>
        <w:rPr>
          <w:rFonts w:cs="Times New Roman"/>
          <w:b w:val="false"/>
          <w:b w:val="false"/>
          <w:bCs w:val="false"/>
          <w:color w:val="000000"/>
          <w:sz w:val="26"/>
          <w:szCs w:val="26"/>
        </w:rPr>
      </w:pPr>
      <w:r>
        <w:rPr/>
      </w:r>
    </w:p>
    <w:sectPr>
      <w:type w:val="nextPage"/>
      <w:pgSz w:w="11906" w:h="16838"/>
      <w:pgMar w:left="1843"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2829"/>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uiPriority w:val="99"/>
    <w:qFormat/>
    <w:locked/>
    <w:rsid w:val="00e72829"/>
    <w:rPr>
      <w:rFonts w:ascii="Times New Roman" w:hAnsi="Times New Roman" w:cs="Times New Roman"/>
      <w:sz w:val="20"/>
      <w:szCs w:val="20"/>
      <w:lang w:eastAsia="ru-RU"/>
    </w:rPr>
  </w:style>
  <w:style w:type="character" w:styleId="Style15" w:customStyle="1">
    <w:name w:val="Текст выноски Знак"/>
    <w:basedOn w:val="DefaultParagraphFont"/>
    <w:link w:val="a5"/>
    <w:uiPriority w:val="99"/>
    <w:semiHidden/>
    <w:qFormat/>
    <w:locked/>
    <w:rsid w:val="0015214a"/>
    <w:rPr>
      <w:rFonts w:ascii="Tahoma" w:hAnsi="Tahoma" w:cs="Tahoma"/>
      <w:sz w:val="16"/>
      <w:szCs w:val="16"/>
      <w:lang w:eastAsia="ru-RU"/>
    </w:rPr>
  </w:style>
  <w:style w:type="character" w:styleId="Style16" w:customStyle="1">
    <w:name w:val="Название Знак"/>
    <w:basedOn w:val="DefaultParagraphFont"/>
    <w:link w:val="a7"/>
    <w:qFormat/>
    <w:rsid w:val="000e6a75"/>
    <w:rPr>
      <w:rFonts w:ascii="Cambria" w:hAnsi="Cambria" w:eastAsia="Times New Roman" w:cs="Times New Roman"/>
      <w:b/>
      <w:bCs/>
      <w:kern w:val="2"/>
      <w:sz w:val="32"/>
      <w:szCs w:val="32"/>
    </w:rPr>
  </w:style>
  <w:style w:type="character" w:styleId="Msonormal">
    <w:name w:val="msonormal"/>
    <w:basedOn w:val="DefaultParagraphFont"/>
    <w:qFormat/>
    <w:rPr>
      <w:rFonts w:cs="Times New Roman"/>
    </w:rPr>
  </w:style>
  <w:style w:type="character" w:styleId="WW8Num2z0">
    <w:name w:val="WW8Num2z0"/>
    <w:qFormat/>
    <w:rPr>
      <w:sz w:val="26"/>
      <w:szCs w:val="2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4"/>
    <w:uiPriority w:val="99"/>
    <w:rsid w:val="00e72829"/>
    <w:pPr>
      <w:jc w:val="both"/>
    </w:pPr>
    <w:rPr>
      <w:sz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1" w:customStyle="1">
    <w:name w:val="Без интервала1"/>
    <w:uiPriority w:val="99"/>
    <w:qFormat/>
    <w:rsid w:val="00e72829"/>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BalloonText">
    <w:name w:val="Balloon Text"/>
    <w:basedOn w:val="Normal"/>
    <w:link w:val="a6"/>
    <w:uiPriority w:val="99"/>
    <w:semiHidden/>
    <w:qFormat/>
    <w:rsid w:val="0015214a"/>
    <w:pPr/>
    <w:rPr>
      <w:rFonts w:ascii="Tahoma" w:hAnsi="Tahoma" w:cs="Tahoma"/>
      <w:sz w:val="16"/>
      <w:szCs w:val="16"/>
    </w:rPr>
  </w:style>
  <w:style w:type="paragraph" w:styleId="NoSpacing1" w:customStyle="1">
    <w:name w:val="No Spacing1"/>
    <w:uiPriority w:val="99"/>
    <w:qFormat/>
    <w:rsid w:val="00a852c8"/>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Style22">
    <w:name w:val="Title"/>
    <w:basedOn w:val="Normal"/>
    <w:next w:val="Normal"/>
    <w:link w:val="a8"/>
    <w:qFormat/>
    <w:locked/>
    <w:rsid w:val="000e6a75"/>
    <w:pPr>
      <w:spacing w:before="240" w:after="60"/>
      <w:jc w:val="center"/>
      <w:outlineLvl w:val="0"/>
    </w:pPr>
    <w:rPr>
      <w:rFonts w:ascii="Cambria" w:hAnsi="Cambria"/>
      <w:b/>
      <w:bCs/>
      <w:kern w:val="2"/>
      <w:sz w:val="32"/>
      <w:szCs w:val="32"/>
    </w:rPr>
  </w:style>
  <w:style w:type="paragraph" w:styleId="4H4H4p4p4s4s443f44443f4r4r443f441">
    <w:name w:val="З4H4Hа4p4pг4s4sо44 3f л4|4|о44 3f в4r4rо44 3f к4[4[ 1"/>
    <w:basedOn w:val="Normal"/>
    <w:qFormat/>
    <w:pPr>
      <w:spacing w:before="108" w:after="108"/>
      <w:ind w:hanging="0"/>
      <w:jc w:val="center"/>
    </w:pPr>
    <w:rPr>
      <w:b/>
      <w:bCs/>
      <w:color w:val="000080"/>
      <w:lang w:bidi="ar-SA"/>
    </w:rPr>
  </w:style>
  <w:style w:type="paragraph" w:styleId="NormalWeb">
    <w:name w:val="Normal (Web)"/>
    <w:basedOn w:val="Normal"/>
    <w:qFormat/>
    <w:pPr>
      <w:widowControl/>
      <w:spacing w:before="280" w:after="280"/>
      <w:ind w:hanging="0"/>
      <w:jc w:val="left"/>
    </w:pPr>
    <w:rPr>
      <w:sz w:val="24"/>
      <w:szCs w:val="24"/>
      <w:lang w:bidi="ar-SA"/>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left"/>
    </w:pPr>
    <w:rPr>
      <w:rFonts w:cs="Courier New"/>
      <w:lang w:bidi="ar-SA"/>
    </w:rPr>
  </w:style>
  <w:style w:type="paragraph" w:styleId="Ce4O3f1Eaffr339314343431313343131431333">
    <w:name w:val="ﾎce4O�3f ・1E﨏a・ ?�f?f? ?穩r??﨏・ ?3�?3? ?9騷 ? ?3� ?1・4 ?3�4?3�4?3� ?1・ ?3� ?1・? ?3�?3?4?3� ?1・ ?3� ?1・4 ?3� ?1・ ?3�?3? ?3"/>
    <w:basedOn w:val="Normal"/>
    <w:qFormat/>
    <w:pPr>
      <w:widowControl/>
      <w:ind w:firstLine="709"/>
      <w:jc w:val="left"/>
    </w:pPr>
    <w:rPr>
      <w:rFonts w:cs="Times New Roman Hak"/>
      <w:sz w:val="26"/>
      <w:szCs w:val="26"/>
      <w:lang w:bidi="ar-SA"/>
    </w:rPr>
  </w:style>
  <w:style w:type="paragraph" w:styleId="4O4O4Efrrfzz14444441E">
    <w:name w:val="О4O4Oс4・?・E?н~~??о ?f? ?вrr??н~~??о ?f? ?йzz ??т・1・4?4е?4?4к?4?4с?1E・"/>
    <w:basedOn w:val="Normal"/>
    <w:qFormat/>
    <w:pPr>
      <w:spacing w:before="0" w:after="120"/>
      <w:ind w:firstLine="720"/>
    </w:pPr>
    <w:rPr>
      <w:lang w:bidi="ar-SA"/>
    </w:rPr>
  </w:style>
  <w:style w:type="paragraph" w:styleId="Style23">
    <w:name w:val="Обычный (веб)"/>
    <w:basedOn w:val="Normal"/>
    <w:qFormat/>
    <w:pPr>
      <w:spacing w:before="280" w:after="280"/>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F7BD-FDE3-4C62-B655-36613F5C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Application>LibreOffice/7.1.1.2$Windows_x86 LibreOffice_project/fe0b08f4af1bacafe4c7ecc87ce55bb426164676</Application>
  <AppVersion>15.0000</AppVersion>
  <Pages>4</Pages>
  <Words>708</Words>
  <Characters>5335</Characters>
  <CharactersWithSpaces>6152</CharactersWithSpaces>
  <Paragraphs>51</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2023-11-07T08:40:00Z</dcterms:created>
  <dc:creator>admin</dc:creator>
  <dc:description/>
  <dc:language>ru-RU</dc:language>
  <cp:lastModifiedBy/>
  <cp:lastPrinted>2023-11-07T14:38:51Z</cp:lastPrinted>
  <dcterms:modified xsi:type="dcterms:W3CDTF">2023-11-07T14:42:47Z</dcterms:modified>
  <cp:revision>12</cp:revision>
  <dc:subject/>
  <dc:title>Федеральный закон от 21.07.2014 N 212-ФЗ(ред. от 27.12.2018)"Об основах общественного контроля в Российской Федерации"</dc:title>
</cp:coreProperties>
</file>

<file path=docProps/custom.xml><?xml version="1.0" encoding="utf-8"?>
<Properties xmlns="http://schemas.openxmlformats.org/officeDocument/2006/custom-properties" xmlns:vt="http://schemas.openxmlformats.org/officeDocument/2006/docPropsVTypes"/>
</file>