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right"/>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 xml:space="preserve">                    </w:t>
      </w:r>
    </w:p>
    <w:p>
      <w:pPr>
        <w:pStyle w:val="Normal"/>
        <w:shd w:val="clear" w:color="auto" w:fill="FFFFFF"/>
        <w:spacing w:lineRule="auto" w:line="240" w:before="0" w:after="0"/>
        <w:jc w:val="right"/>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r>
    </w:p>
    <w:p>
      <w:pPr>
        <w:pStyle w:val="Normal"/>
        <w:pBdr/>
        <w:spacing w:lineRule="auto" w:line="240" w:before="0" w:after="0"/>
        <w:jc w:val="center"/>
        <w:rPr>
          <w:rFonts w:ascii="Times New Roman" w:hAnsi="Times New Roman" w:eastAsia="Times New Roman" w:cs="Times New Roman"/>
          <w:sz w:val="26"/>
          <w:szCs w:val="26"/>
          <w:lang w:eastAsia="ru-RU"/>
        </w:rPr>
        <w:framePr w:w="961" w:h="1060" w:x="5392" w:y="1" w:hSpace="80" w:vSpace="40" w:wrap="auto" w:vAnchor="text" w:hAnchor="page" w:hRule="exact"/>
        <w:pBdr/>
      </w:pPr>
      <w:r>
        <w:rPr/>
        <w:drawing>
          <wp:inline distT="0" distB="0" distL="0" distR="0">
            <wp:extent cx="609600" cy="609600"/>
            <wp:effectExtent l="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черный-7"/>
                    <pic:cNvPicPr>
                      <a:picLocks noChangeAspect="1" noChangeArrowheads="1"/>
                    </pic:cNvPicPr>
                  </pic:nvPicPr>
                  <pic:blipFill>
                    <a:blip r:embed="rId2"/>
                    <a:stretch>
                      <a:fillRect/>
                    </a:stretch>
                  </pic:blipFill>
                  <pic:spPr bwMode="auto">
                    <a:xfrm>
                      <a:off x="0" y="0"/>
                      <a:ext cx="609600" cy="609600"/>
                    </a:xfrm>
                    <a:prstGeom prst="rect">
                      <a:avLst/>
                    </a:prstGeom>
                  </pic:spPr>
                </pic:pic>
              </a:graphicData>
            </a:graphic>
          </wp:inline>
        </w:drawing>
      </w:r>
    </w:p>
    <w:p>
      <w:pPr>
        <w:pStyle w:val="Normal"/>
        <w:shd w:val="clear" w:color="auto" w:fill="FFFFFF"/>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pacing w:lineRule="auto" w:line="240" w:before="0" w:after="0"/>
        <w:rPr>
          <w:rFonts w:ascii="Times New Roman Hak" w:hAnsi="Times New Roman Hak" w:eastAsia="Times New Roman" w:cs="Times New Roman"/>
          <w:sz w:val="26"/>
          <w:szCs w:val="24"/>
          <w:lang w:eastAsia="ru-RU"/>
        </w:rPr>
      </w:pPr>
      <w:r>
        <w:rPr>
          <w:rFonts w:eastAsia="Times New Roman" w:cs="Times New Roman" w:ascii="Times New Roman Hak" w:hAnsi="Times New Roman Hak"/>
          <w:sz w:val="26"/>
          <w:szCs w:val="24"/>
          <w:lang w:eastAsia="ru-RU"/>
        </w:rPr>
      </w:r>
    </w:p>
    <w:p>
      <w:pPr>
        <w:pStyle w:val="Normal"/>
        <w:spacing w:lineRule="auto" w:line="240" w:before="0" w:after="0"/>
        <w:rPr>
          <w:rFonts w:ascii="Times New Roman Hak" w:hAnsi="Times New Roman Hak" w:eastAsia="Times New Roman" w:cs="Times New Roman"/>
          <w:sz w:val="26"/>
          <w:szCs w:val="24"/>
          <w:lang w:eastAsia="ru-RU"/>
        </w:rPr>
      </w:pPr>
      <w:r>
        <w:rPr>
          <w:rFonts w:eastAsia="Times New Roman" w:cs="Times New Roman" w:ascii="Times New Roman Hak" w:hAnsi="Times New Roman Hak"/>
          <w:sz w:val="26"/>
          <w:szCs w:val="24"/>
          <w:lang w:eastAsia="ru-RU"/>
        </w:rPr>
      </w:r>
    </w:p>
    <w:tbl>
      <w:tblPr>
        <w:tblW w:w="9571" w:type="dxa"/>
        <w:jc w:val="left"/>
        <w:tblInd w:w="0" w:type="dxa"/>
        <w:tblLayout w:type="fixed"/>
        <w:tblCellMar>
          <w:top w:w="0" w:type="dxa"/>
          <w:left w:w="108" w:type="dxa"/>
          <w:bottom w:w="0" w:type="dxa"/>
          <w:right w:w="108" w:type="dxa"/>
        </w:tblCellMar>
        <w:tblLook w:val="04a0"/>
      </w:tblPr>
      <w:tblGrid>
        <w:gridCol w:w="4762"/>
        <w:gridCol w:w="4808"/>
      </w:tblGrid>
      <w:tr>
        <w:trPr/>
        <w:tc>
          <w:tcPr>
            <w:tcW w:w="4762" w:type="dxa"/>
            <w:tcBorders/>
          </w:tcPr>
          <w:p>
            <w:pPr>
              <w:pStyle w:val="Normal"/>
              <w:widowControl w:val="false"/>
              <w:spacing w:lineRule="auto" w:line="240" w:before="0" w:after="0"/>
              <w:ind w:firstLine="708"/>
              <w:jc w:val="center"/>
              <w:rPr>
                <w:rFonts w:ascii="Times New Roman" w:hAnsi="Times New Roman" w:eastAsia="Times New Roman" w:cs="Times New Roman"/>
                <w:b/>
                <w:b/>
                <w:bCs/>
                <w:kern w:val="2"/>
                <w:sz w:val="28"/>
                <w:szCs w:val="28"/>
              </w:rPr>
            </w:pPr>
            <w:r>
              <w:rPr>
                <w:rFonts w:eastAsia="Times New Roman" w:cs="Times New Roman" w:ascii="Times New Roman" w:hAnsi="Times New Roman"/>
                <w:b/>
                <w:bCs/>
                <w:kern w:val="2"/>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РОССИЯ ФЕДЕРАЦИЯЗЫ</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ХАКАС РЕСПУБЛИКА</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А</w:t>
            </w:r>
            <w:r>
              <w:rPr>
                <w:rFonts w:cs="Times New Roman" w:ascii="Times New Roman" w:hAnsi="Times New Roman"/>
                <w:sz w:val="28"/>
                <w:szCs w:val="28"/>
                <w:lang w:val="en-US"/>
              </w:rPr>
              <w:t>F</w:t>
            </w:r>
            <w:r>
              <w:rPr>
                <w:rFonts w:cs="Times New Roman" w:ascii="Times New Roman" w:hAnsi="Times New Roman"/>
                <w:sz w:val="28"/>
                <w:szCs w:val="28"/>
              </w:rPr>
              <w:t>БАН ПИЛТ</w:t>
            </w:r>
            <w:r>
              <w:rPr>
                <w:rFonts w:cs="Times New Roman" w:ascii="Times New Roman" w:hAnsi="Times New Roman"/>
                <w:sz w:val="28"/>
                <w:szCs w:val="28"/>
                <w:lang w:val="en-US"/>
              </w:rPr>
              <w:t>I</w:t>
            </w:r>
            <w:r>
              <w:rPr>
                <w:rFonts w:cs="Times New Roman" w:ascii="Times New Roman" w:hAnsi="Times New Roman"/>
                <w:sz w:val="28"/>
                <w:szCs w:val="28"/>
              </w:rPr>
              <w:t>Р</w:t>
            </w:r>
            <w:r>
              <w:rPr>
                <w:rFonts w:cs="Times New Roman" w:ascii="Times New Roman" w:hAnsi="Times New Roman"/>
                <w:sz w:val="28"/>
                <w:szCs w:val="28"/>
                <w:lang w:val="en-US"/>
              </w:rPr>
              <w:t>I</w:t>
            </w:r>
            <w:r>
              <w:rPr>
                <w:rFonts w:cs="Times New Roman" w:ascii="Times New Roman" w:hAnsi="Times New Roman"/>
                <w:sz w:val="28"/>
                <w:szCs w:val="28"/>
              </w:rPr>
              <w:t xml:space="preserve">  АЙ</w:t>
            </w:r>
            <w:r>
              <w:rPr>
                <w:rFonts w:cs="Times New Roman" w:ascii="Times New Roman" w:hAnsi="Times New Roman"/>
                <w:sz w:val="28"/>
                <w:szCs w:val="28"/>
                <w:lang w:val="en-US"/>
              </w:rPr>
              <w:t>MAA</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lang w:val="en-US"/>
              </w:rPr>
              <w:t>TA</w:t>
            </w:r>
            <w:r>
              <w:rPr>
                <w:rFonts w:cs="Times New Roman" w:ascii="Times New Roman" w:hAnsi="Times New Roman"/>
                <w:sz w:val="28"/>
                <w:szCs w:val="28"/>
              </w:rPr>
              <w:t>З</w:t>
            </w:r>
            <w:r>
              <w:rPr>
                <w:rFonts w:cs="Times New Roman" w:ascii="Times New Roman" w:hAnsi="Times New Roman"/>
                <w:sz w:val="28"/>
                <w:szCs w:val="28"/>
                <w:lang w:val="en-US"/>
              </w:rPr>
              <w:t>O</w:t>
            </w:r>
            <w:r>
              <w:rPr>
                <w:rFonts w:cs="Times New Roman" w:ascii="Times New Roman" w:hAnsi="Times New Roman"/>
                <w:sz w:val="28"/>
                <w:szCs w:val="28"/>
              </w:rPr>
              <w:t>БА ПИЛТ</w:t>
            </w:r>
            <w:r>
              <w:rPr>
                <w:rFonts w:cs="Times New Roman" w:ascii="Times New Roman" w:hAnsi="Times New Roman"/>
                <w:sz w:val="28"/>
                <w:szCs w:val="28"/>
                <w:lang w:val="en-US"/>
              </w:rPr>
              <w:t>I</w:t>
            </w:r>
            <w:r>
              <w:rPr>
                <w:rFonts w:cs="Times New Roman" w:ascii="Times New Roman" w:hAnsi="Times New Roman"/>
                <w:sz w:val="28"/>
                <w:szCs w:val="28"/>
              </w:rPr>
              <w:t>Р</w:t>
            </w:r>
            <w:r>
              <w:rPr>
                <w:rFonts w:cs="Times New Roman" w:ascii="Times New Roman" w:hAnsi="Times New Roman"/>
                <w:sz w:val="28"/>
                <w:szCs w:val="28"/>
                <w:lang w:val="en-US"/>
              </w:rPr>
              <w:t>I</w:t>
            </w:r>
            <w:r>
              <w:rPr>
                <w:rFonts w:cs="Times New Roman" w:ascii="Times New Roman" w:hAnsi="Times New Roman"/>
                <w:sz w:val="28"/>
                <w:szCs w:val="28"/>
              </w:rPr>
              <w:t xml:space="preserve"> ААЛ  ЧÖБ</w:t>
            </w:r>
            <w:r>
              <w:rPr>
                <w:rFonts w:cs="Times New Roman" w:ascii="Times New Roman" w:hAnsi="Times New Roman"/>
                <w:sz w:val="28"/>
                <w:szCs w:val="28"/>
                <w:lang w:val="en-US"/>
              </w:rPr>
              <w:t>IHI</w:t>
            </w:r>
            <w:r>
              <w:rPr>
                <w:rFonts w:cs="Times New Roman" w:ascii="Times New Roman" w:hAnsi="Times New Roman"/>
                <w:sz w:val="28"/>
                <w:szCs w:val="28"/>
              </w:rPr>
              <w:t>Ң</w:t>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lang w:val="en-US"/>
              </w:rPr>
              <w:t>YCTAF</w:t>
            </w:r>
            <w:r>
              <w:rPr>
                <w:rFonts w:cs="Times New Roman" w:ascii="Times New Roman" w:hAnsi="Times New Roman"/>
                <w:sz w:val="28"/>
                <w:szCs w:val="28"/>
              </w:rPr>
              <w:t xml:space="preserve"> П</w:t>
            </w:r>
            <w:r>
              <w:rPr>
                <w:rFonts w:cs="Times New Roman" w:ascii="Times New Roman" w:hAnsi="Times New Roman"/>
                <w:sz w:val="28"/>
                <w:szCs w:val="28"/>
                <w:lang w:val="en-US"/>
              </w:rPr>
              <w:t>ACTAA</w:t>
            </w:r>
          </w:p>
          <w:p>
            <w:pPr>
              <w:pStyle w:val="Normal"/>
              <w:widowControl w:val="false"/>
              <w:spacing w:lineRule="auto" w:line="240" w:before="0" w:after="0"/>
              <w:jc w:val="center"/>
              <w:rPr>
                <w:rFonts w:ascii="Times New Roman" w:hAnsi="Times New Roman" w:cs="Times New Roman"/>
                <w:b/>
                <w:b/>
                <w:bCs/>
                <w:kern w:val="2"/>
                <w:sz w:val="28"/>
                <w:szCs w:val="28"/>
              </w:rPr>
            </w:pPr>
            <w:r>
              <w:rPr>
                <w:rFonts w:cs="Times New Roman" w:ascii="Times New Roman" w:hAnsi="Times New Roman"/>
                <w:b/>
                <w:bCs/>
                <w:kern w:val="2"/>
                <w:sz w:val="28"/>
                <w:szCs w:val="28"/>
              </w:rPr>
            </w:r>
          </w:p>
        </w:tc>
        <w:tc>
          <w:tcPr>
            <w:tcW w:w="4808" w:type="dxa"/>
            <w:tcBorders/>
          </w:tcPr>
          <w:p>
            <w:pPr>
              <w:pStyle w:val="Normal"/>
              <w:widowControl w:val="false"/>
              <w:spacing w:lineRule="auto" w:line="240" w:before="0" w:after="0"/>
              <w:jc w:val="center"/>
              <w:rPr>
                <w:rFonts w:ascii="Times New Roman" w:hAnsi="Times New Roman" w:eastAsia="Times New Roman" w:cs="Times New Roman"/>
                <w:b/>
                <w:b/>
                <w:bCs/>
                <w:kern w:val="2"/>
                <w:sz w:val="28"/>
                <w:szCs w:val="28"/>
              </w:rPr>
            </w:pPr>
            <w:r>
              <w:rPr>
                <w:rFonts w:eastAsia="Times New Roman" w:cs="Times New Roman" w:ascii="Times New Roman" w:hAnsi="Times New Roman"/>
                <w:b/>
                <w:bCs/>
                <w:kern w:val="2"/>
                <w:sz w:val="28"/>
                <w:szCs w:val="28"/>
              </w:rPr>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РОССИЙСКАЯ ФЕДЕРАЦИЯ</w:t>
            </w:r>
          </w:p>
          <w:p>
            <w:pPr>
              <w:pStyle w:val="Normal"/>
              <w:widowControl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РЕСПУБЛИКА ХАКАСИЯ</w:t>
            </w:r>
          </w:p>
          <w:p>
            <w:pPr>
              <w:pStyle w:val="Normal"/>
              <w:widowControl w:val="false"/>
              <w:spacing w:lineRule="auto" w:line="240" w:before="0" w:after="0"/>
              <w:ind w:left="-36" w:hanging="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УСТЬ-АБАКАНСКИЙ РАЙОН</w:t>
            </w:r>
          </w:p>
          <w:p>
            <w:pPr>
              <w:pStyle w:val="Normal"/>
              <w:widowControl w:val="false"/>
              <w:spacing w:lineRule="auto" w:line="240" w:before="0" w:after="0"/>
              <w:ind w:left="-36"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АДМИНИСТРАЦИЯ</w:t>
            </w:r>
          </w:p>
          <w:p>
            <w:pPr>
              <w:pStyle w:val="Normal"/>
              <w:widowControl w:val="false"/>
              <w:spacing w:lineRule="auto" w:line="240" w:before="0" w:after="0"/>
              <w:ind w:left="360" w:right="-143"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КАЛИНИНСКОГО СЕЛЬСОВЕТА</w:t>
            </w:r>
          </w:p>
          <w:p>
            <w:pPr>
              <w:pStyle w:val="Normal"/>
              <w:widowControl w:val="false"/>
              <w:spacing w:lineRule="auto" w:line="240" w:before="0" w:after="0"/>
              <w:jc w:val="center"/>
              <w:rPr>
                <w:rFonts w:ascii="Times New Roman" w:hAnsi="Times New Roman" w:cs="Times New Roman"/>
                <w:b/>
                <w:b/>
                <w:bCs/>
                <w:kern w:val="2"/>
                <w:sz w:val="28"/>
                <w:szCs w:val="28"/>
              </w:rPr>
            </w:pPr>
            <w:r>
              <w:rPr>
                <w:rFonts w:cs="Times New Roman" w:ascii="Times New Roman" w:hAnsi="Times New Roman"/>
                <w:b/>
                <w:bCs/>
                <w:kern w:val="2"/>
                <w:sz w:val="28"/>
                <w:szCs w:val="28"/>
              </w:rPr>
            </w:r>
          </w:p>
        </w:tc>
      </w:tr>
    </w:tbl>
    <w:p>
      <w:pPr>
        <w:pStyle w:val="Normal"/>
        <w:keepNext w:val="true"/>
        <w:keepLines/>
        <w:numPr>
          <w:ilvl w:val="0"/>
          <w:numId w:val="0"/>
        </w:numPr>
        <w:spacing w:lineRule="auto" w:line="240" w:before="480" w:after="0"/>
        <w:ind w:left="0" w:hanging="0"/>
        <w:jc w:val="center"/>
        <w:outlineLvl w:val="0"/>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t xml:space="preserve">                  </w:t>
      </w:r>
      <w:r>
        <w:rPr>
          <w:rFonts w:eastAsia="Times New Roman" w:cs="Times New Roman" w:ascii="Times New Roman" w:hAnsi="Times New Roman"/>
          <w:b/>
          <w:bCs/>
          <w:sz w:val="26"/>
          <w:szCs w:val="26"/>
          <w:lang w:eastAsia="ru-RU"/>
        </w:rPr>
        <w:t xml:space="preserve">П О С Т А Н О В Л Е Н И Е        </w:t>
      </w:r>
    </w:p>
    <w:p>
      <w:pPr>
        <w:pStyle w:val="Normal"/>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От  10.11.2023г.                                                                                      № 725/1</w:t>
      </w:r>
      <w:r>
        <w:rPr>
          <w:rFonts w:eastAsia="Times New Roman" w:cs="Times New Roman" w:ascii="Times New Roman" w:hAnsi="Times New Roman"/>
          <w:strike w:val="false"/>
          <w:dstrike w:val="false"/>
          <w:sz w:val="26"/>
          <w:szCs w:val="26"/>
          <w:lang w:eastAsia="ru-RU"/>
        </w:rPr>
        <w:t>-п</w:t>
      </w:r>
    </w:p>
    <w:p>
      <w:pPr>
        <w:pStyle w:val="Normal"/>
        <w:spacing w:lineRule="auto" w:line="240" w:before="0" w:after="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с. Калинино</w:t>
      </w:r>
    </w:p>
    <w:p>
      <w:pPr>
        <w:pStyle w:val="Normal"/>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p>
      <w:pPr>
        <w:pStyle w:val="ConsPlusTitle"/>
        <w:spacing w:lineRule="auto" w:line="276"/>
        <w:rPr>
          <w:rFonts w:ascii="Times New Roman" w:hAnsi="Times New Roman" w:cs="Times New Roman"/>
          <w:b w:val="false"/>
          <w:b w:val="false"/>
          <w:sz w:val="26"/>
          <w:szCs w:val="26"/>
        </w:rPr>
      </w:pPr>
      <w:r>
        <w:rPr>
          <w:rFonts w:eastAsia="Times New Roman" w:cs="Times New Roman" w:ascii="Times New Roman" w:hAnsi="Times New Roman"/>
          <w:b w:val="false"/>
          <w:sz w:val="26"/>
          <w:szCs w:val="26"/>
        </w:rPr>
        <w:t xml:space="preserve">Об утверждении </w:t>
      </w:r>
      <w:r>
        <w:rPr>
          <w:rFonts w:cs="Times New Roman" w:ascii="Times New Roman" w:hAnsi="Times New Roman"/>
          <w:b w:val="false"/>
          <w:sz w:val="26"/>
          <w:szCs w:val="26"/>
        </w:rPr>
        <w:t>Программы</w:t>
      </w:r>
    </w:p>
    <w:p>
      <w:pPr>
        <w:pStyle w:val="ConsPlusTitle"/>
        <w:spacing w:lineRule="auto" w:line="276"/>
        <w:rPr>
          <w:rFonts w:ascii="Times New Roman" w:hAnsi="Times New Roman" w:eastAsia="Times New Roman" w:cs="Times New Roman"/>
          <w:b w:val="false"/>
          <w:b w:val="false"/>
          <w:bCs/>
          <w:color w:val="000000"/>
          <w:sz w:val="26"/>
          <w:szCs w:val="26"/>
        </w:rPr>
      </w:pPr>
      <w:r>
        <w:rPr>
          <w:rFonts w:eastAsia="Times New Roman" w:cs="Times New Roman" w:ascii="Times New Roman" w:hAnsi="Times New Roman"/>
          <w:b w:val="false"/>
          <w:bCs/>
          <w:color w:val="000000"/>
          <w:sz w:val="26"/>
          <w:szCs w:val="26"/>
        </w:rPr>
        <w:t xml:space="preserve">профилактики рисков причинения вреда (ущерба) </w:t>
      </w:r>
    </w:p>
    <w:p>
      <w:pPr>
        <w:pStyle w:val="ConsPlusTitle"/>
        <w:spacing w:lineRule="auto" w:line="276"/>
        <w:rPr>
          <w:rFonts w:ascii="Times New Roman" w:hAnsi="Times New Roman" w:cs="Times New Roman"/>
          <w:b w:val="false"/>
          <w:b w:val="false"/>
          <w:sz w:val="26"/>
          <w:szCs w:val="26"/>
        </w:rPr>
      </w:pPr>
      <w:r>
        <w:rPr>
          <w:rFonts w:eastAsia="Times New Roman" w:cs="Times New Roman" w:ascii="Times New Roman" w:hAnsi="Times New Roman"/>
          <w:b w:val="false"/>
          <w:bCs/>
          <w:color w:val="000000"/>
          <w:sz w:val="26"/>
          <w:szCs w:val="26"/>
        </w:rPr>
        <w:t>охраняемым законом ценностям при осуществлении муниципального контроля в сфере</w:t>
      </w:r>
      <w:r>
        <w:rPr>
          <w:rFonts w:cs="Times New Roman" w:ascii="Times New Roman" w:hAnsi="Times New Roman"/>
          <w:b w:val="false"/>
          <w:sz w:val="26"/>
          <w:szCs w:val="26"/>
        </w:rPr>
        <w:t xml:space="preserve"> муниципального жилищного контроля</w:t>
      </w:r>
    </w:p>
    <w:p>
      <w:pPr>
        <w:pStyle w:val="Normal"/>
        <w:widowControl w:val="false"/>
        <w:spacing w:lineRule="auto" w:line="240" w:before="0" w:after="0"/>
        <w:rPr>
          <w:rFonts w:ascii="Times New Roman" w:hAnsi="Times New Roman" w:eastAsia="Times New Roman" w:cs="Times New Roman"/>
          <w:bCs/>
          <w:color w:val="000000"/>
          <w:sz w:val="26"/>
          <w:szCs w:val="26"/>
          <w:lang w:eastAsia="ru-RU"/>
        </w:rPr>
      </w:pPr>
      <w:r>
        <w:rPr>
          <w:rFonts w:eastAsia="Calibri" w:cs="Times New Roman" w:ascii="Times New Roman" w:hAnsi="Times New Roman"/>
          <w:bCs/>
          <w:color w:val="000000"/>
          <w:sz w:val="26"/>
          <w:szCs w:val="26"/>
          <w:lang w:eastAsia="ru-RU"/>
        </w:rPr>
        <w:t xml:space="preserve">муниципального образования </w:t>
      </w:r>
      <w:r>
        <w:rPr>
          <w:rFonts w:eastAsia="Times New Roman" w:cs="Times New Roman" w:ascii="Times New Roman" w:hAnsi="Times New Roman"/>
          <w:bCs/>
          <w:color w:val="000000"/>
          <w:sz w:val="26"/>
          <w:szCs w:val="26"/>
          <w:lang w:eastAsia="ru-RU"/>
        </w:rPr>
        <w:t xml:space="preserve">«Калининский сельсовет» </w:t>
      </w:r>
    </w:p>
    <w:p>
      <w:pPr>
        <w:pStyle w:val="Normal"/>
        <w:widowControl w:val="false"/>
        <w:spacing w:lineRule="auto" w:line="240" w:before="0" w:after="0"/>
        <w:rPr>
          <w:rFonts w:ascii="Times New Roman" w:hAnsi="Times New Roman" w:eastAsia="Calibri" w:cs="Times New Roman"/>
          <w:sz w:val="26"/>
          <w:szCs w:val="26"/>
          <w:lang w:eastAsia="ru-RU"/>
        </w:rPr>
      </w:pPr>
      <w:r>
        <w:rPr>
          <w:rFonts w:eastAsia="Times New Roman" w:cs="Times New Roman" w:ascii="Times New Roman" w:hAnsi="Times New Roman"/>
          <w:bCs/>
          <w:color w:val="000000"/>
          <w:sz w:val="26"/>
          <w:szCs w:val="26"/>
          <w:lang w:eastAsia="ru-RU"/>
        </w:rPr>
        <w:t>на 202</w:t>
      </w:r>
      <w:r>
        <w:rPr>
          <w:rFonts w:eastAsia="Times New Roman" w:cs="Times New Roman" w:ascii="Times New Roman" w:hAnsi="Times New Roman"/>
          <w:bCs/>
          <w:color w:val="000000"/>
          <w:kern w:val="0"/>
          <w:sz w:val="26"/>
          <w:szCs w:val="26"/>
          <w:lang w:val="ru-RU" w:eastAsia="ru-RU" w:bidi="ar-SA"/>
        </w:rPr>
        <w:t>4</w:t>
      </w:r>
      <w:r>
        <w:rPr>
          <w:rFonts w:eastAsia="Times New Roman" w:cs="Times New Roman" w:ascii="Times New Roman" w:hAnsi="Times New Roman"/>
          <w:bCs/>
          <w:color w:val="000000"/>
          <w:sz w:val="26"/>
          <w:szCs w:val="26"/>
          <w:lang w:eastAsia="ru-RU"/>
        </w:rPr>
        <w:t>год.</w:t>
      </w:r>
    </w:p>
    <w:p>
      <w:pPr>
        <w:pStyle w:val="Normal"/>
        <w:numPr>
          <w:ilvl w:val="0"/>
          <w:numId w:val="0"/>
        </w:numPr>
        <w:spacing w:lineRule="auto" w:line="240" w:before="0" w:after="0"/>
        <w:ind w:left="0" w:hanging="0"/>
        <w:outlineLvl w:val="0"/>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r>
    </w:p>
    <w:p>
      <w:pPr>
        <w:pStyle w:val="Normal"/>
        <w:tabs>
          <w:tab w:val="clear" w:pos="708"/>
          <w:tab w:val="left" w:pos="284" w:leader="none"/>
        </w:tabs>
        <w:spacing w:lineRule="auto" w:line="240" w:before="0" w:after="0"/>
        <w:ind w:right="-1" w:firstLine="567"/>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В соответствии с   Законом Российской Федерации от 06.10.2003г. № 131-ФЗ «Об общих принципах организации местного самоуправления в Российской Федерации» (с последующими изменениями), руководствуясь </w:t>
      </w:r>
      <w:r>
        <w:rPr>
          <w:rFonts w:eastAsia="Times New Roman" w:cs="Times New Roman" w:ascii="Times New Roman" w:hAnsi="Times New Roman"/>
          <w:sz w:val="26"/>
          <w:szCs w:val="26"/>
          <w:shd w:fill="FFFFFF" w:val="clear"/>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Калининского сельсовета</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ПОСТАНОВЛЯЕТ:</w:t>
      </w:r>
    </w:p>
    <w:p>
      <w:pPr>
        <w:pStyle w:val="Normal"/>
        <w:numPr>
          <w:ilvl w:val="0"/>
          <w:numId w:val="0"/>
        </w:numPr>
        <w:spacing w:lineRule="auto" w:line="240" w:before="0" w:after="0"/>
        <w:ind w:left="0" w:hanging="0"/>
        <w:jc w:val="both"/>
        <w:outlineLvl w:val="0"/>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1. Утвердить Программу профилактики рисков причинения вреда (ущерба) охраняемым законом ценностям на 202</w:t>
      </w:r>
      <w:r>
        <w:rPr>
          <w:rFonts w:eastAsia="Times New Roman" w:cs="Times New Roman" w:ascii="Times New Roman" w:hAnsi="Times New Roman"/>
          <w:color w:val="auto"/>
          <w:kern w:val="0"/>
          <w:sz w:val="26"/>
          <w:szCs w:val="26"/>
          <w:lang w:val="ru-RU" w:eastAsia="ru-RU" w:bidi="ar-SA"/>
        </w:rPr>
        <w:t>4</w:t>
      </w:r>
      <w:r>
        <w:rPr>
          <w:rFonts w:eastAsia="Times New Roman" w:cs="Times New Roman" w:ascii="Times New Roman" w:hAnsi="Times New Roman"/>
          <w:sz w:val="26"/>
          <w:szCs w:val="26"/>
          <w:lang w:eastAsia="ru-RU"/>
        </w:rPr>
        <w:t xml:space="preserve"> год в рамках </w:t>
      </w:r>
      <w:r>
        <w:rPr>
          <w:rFonts w:eastAsia="Calibri" w:cs="Times New Roman" w:ascii="Times New Roman" w:hAnsi="Times New Roman"/>
          <w:sz w:val="26"/>
          <w:szCs w:val="26"/>
        </w:rPr>
        <w:t>муниципального контроля в сфере осуществления муниципального жилищного контроля муниципального образования «Калининский сельсовет»;</w:t>
      </w:r>
    </w:p>
    <w:p>
      <w:pPr>
        <w:pStyle w:val="Normal"/>
        <w:shd w:val="clear" w:color="auto" w:fill="FFFFFF"/>
        <w:spacing w:lineRule="auto" w:line="240" w:before="0" w:after="0"/>
        <w:ind w:right="5"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 xml:space="preserve">2. Настоящее постановление подлежит опубликованию на сайте Администрации Калининского сельсовета </w:t>
      </w:r>
      <w:r>
        <w:rPr>
          <w:rFonts w:eastAsia="Times New Roman" w:cs="Times New Roman" w:ascii="Times New Roman" w:hAnsi="Times New Roman"/>
          <w:sz w:val="26"/>
          <w:szCs w:val="26"/>
          <w:lang w:val="en-US" w:eastAsia="ru-RU"/>
        </w:rPr>
        <w:t>mo</w:t>
      </w:r>
      <w:r>
        <w:rPr>
          <w:rFonts w:eastAsia="Times New Roman" w:cs="Times New Roman" w:ascii="Times New Roman" w:hAnsi="Times New Roman"/>
          <w:sz w:val="26"/>
          <w:szCs w:val="26"/>
          <w:lang w:eastAsia="ru-RU"/>
        </w:rPr>
        <w:t>-</w:t>
      </w:r>
      <w:r>
        <w:rPr>
          <w:rFonts w:eastAsia="Times New Roman" w:cs="Times New Roman" w:ascii="Times New Roman" w:hAnsi="Times New Roman"/>
          <w:sz w:val="26"/>
          <w:szCs w:val="26"/>
          <w:lang w:val="en-US" w:eastAsia="ru-RU"/>
        </w:rPr>
        <w:t>kalinino</w:t>
      </w:r>
      <w:r>
        <w:rPr>
          <w:rFonts w:eastAsia="Times New Roman" w:cs="Times New Roman" w:ascii="Times New Roman" w:hAnsi="Times New Roman"/>
          <w:sz w:val="26"/>
          <w:szCs w:val="26"/>
          <w:lang w:eastAsia="ru-RU"/>
        </w:rPr>
        <w:t>.</w:t>
      </w:r>
      <w:r>
        <w:rPr>
          <w:rFonts w:eastAsia="Times New Roman" w:cs="Times New Roman" w:ascii="Times New Roman" w:hAnsi="Times New Roman"/>
          <w:sz w:val="26"/>
          <w:szCs w:val="26"/>
          <w:lang w:val="en-US" w:eastAsia="ru-RU"/>
        </w:rPr>
        <w:t>org</w:t>
      </w:r>
    </w:p>
    <w:p>
      <w:pPr>
        <w:pStyle w:val="Normal"/>
        <w:shd w:val="clear" w:color="auto" w:fill="FFFFFF"/>
        <w:spacing w:lineRule="auto" w:line="240" w:before="0" w:after="0"/>
        <w:ind w:right="5"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 xml:space="preserve">3.  </w:t>
      </w:r>
      <w:r>
        <w:rPr>
          <w:rFonts w:eastAsia="Times New Roman" w:cs="Times New Roman" w:ascii="Times New Roman" w:hAnsi="Times New Roman"/>
          <w:color w:val="auto"/>
          <w:kern w:val="0"/>
          <w:sz w:val="26"/>
          <w:szCs w:val="26"/>
          <w:lang w:val="ru-RU" w:eastAsia="ru-RU" w:bidi="ar-SA"/>
        </w:rPr>
        <w:t>Данное постановление вступает в силу после его официального опубликования (обнародования)</w:t>
      </w:r>
    </w:p>
    <w:p>
      <w:pPr>
        <w:pStyle w:val="Normal"/>
        <w:shd w:val="clear" w:color="auto" w:fill="FFFFFF"/>
        <w:spacing w:lineRule="auto" w:line="240" w:before="0" w:after="0"/>
        <w:ind w:left="379" w:firstLine="331"/>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exact" w:line="250" w:before="0" w:after="0"/>
        <w:ind w:left="379" w:firstLine="331"/>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exact" w:line="250" w:before="0" w:after="0"/>
        <w:ind w:left="379" w:firstLine="331"/>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exact" w:line="250" w:before="0" w:after="0"/>
        <w:ind w:left="379" w:firstLine="331"/>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hd w:val="clear" w:color="auto" w:fill="FFFFFF"/>
        <w:spacing w:lineRule="exact" w:line="250" w:before="0" w:after="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Глава Калининского сельсовета                                                         Сажин  И.А.</w:t>
      </w:r>
    </w:p>
    <w:p>
      <w:pPr>
        <w:pStyle w:val="Normal"/>
        <w:spacing w:lineRule="auto" w:line="240" w:before="0" w:after="0"/>
        <w:ind w:left="4956" w:firstLine="708"/>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p>
      <w:pPr>
        <w:pStyle w:val="Normal"/>
        <w:spacing w:lineRule="auto" w:line="240" w:before="0" w:after="0"/>
        <w:ind w:left="4956" w:firstLine="708"/>
        <w:jc w:val="right"/>
        <w:rPr>
          <w:rFonts w:ascii="Times New Roman" w:hAnsi="Times New Roman" w:eastAsia="Times New Roman" w:cs="Times New Roman"/>
          <w:i/>
          <w:i/>
          <w:color w:val="000000"/>
          <w:sz w:val="26"/>
          <w:szCs w:val="26"/>
          <w:lang w:eastAsia="ru-RU"/>
        </w:rPr>
      </w:pPr>
      <w:r>
        <w:rPr>
          <w:rFonts w:eastAsia="Times New Roman" w:cs="Times New Roman" w:ascii="Times New Roman" w:hAnsi="Times New Roman"/>
          <w:i/>
          <w:color w:val="000000"/>
          <w:sz w:val="26"/>
          <w:szCs w:val="26"/>
          <w:lang w:eastAsia="ru-RU"/>
        </w:rPr>
      </w:r>
    </w:p>
    <w:p>
      <w:pPr>
        <w:pStyle w:val="Normal"/>
        <w:spacing w:lineRule="auto" w:line="240" w:before="0" w:after="0"/>
        <w:ind w:left="4956" w:firstLine="708"/>
        <w:jc w:val="right"/>
        <w:rPr>
          <w:rFonts w:ascii="Times New Roman" w:hAnsi="Times New Roman" w:eastAsia="Times New Roman" w:cs="Times New Roman"/>
          <w:i/>
          <w:i/>
          <w:color w:val="000000"/>
          <w:sz w:val="26"/>
          <w:szCs w:val="26"/>
          <w:lang w:eastAsia="ru-RU"/>
        </w:rPr>
      </w:pPr>
      <w:r>
        <w:rPr>
          <w:rFonts w:eastAsia="Times New Roman" w:cs="Times New Roman" w:ascii="Times New Roman" w:hAnsi="Times New Roman"/>
          <w:i/>
          <w:color w:val="000000"/>
          <w:sz w:val="26"/>
          <w:szCs w:val="26"/>
          <w:lang w:eastAsia="ru-RU"/>
        </w:rPr>
      </w:r>
    </w:p>
    <w:p>
      <w:pPr>
        <w:pStyle w:val="Normal"/>
        <w:spacing w:lineRule="auto" w:line="240" w:before="0" w:after="0"/>
        <w:ind w:left="4956" w:firstLine="708"/>
        <w:jc w:val="right"/>
        <w:rPr>
          <w:rFonts w:ascii="Times New Roman" w:hAnsi="Times New Roman" w:eastAsia="Times New Roman" w:cs="Times New Roman"/>
          <w:i/>
          <w:i/>
          <w:color w:val="000000"/>
          <w:sz w:val="26"/>
          <w:szCs w:val="26"/>
          <w:lang w:eastAsia="ru-RU"/>
        </w:rPr>
      </w:pPr>
      <w:r>
        <w:rPr>
          <w:rFonts w:eastAsia="Times New Roman" w:cs="Times New Roman" w:ascii="Times New Roman" w:hAnsi="Times New Roman"/>
          <w:i/>
          <w:color w:val="000000"/>
          <w:sz w:val="26"/>
          <w:szCs w:val="26"/>
          <w:lang w:eastAsia="ru-RU"/>
        </w:rPr>
      </w:r>
    </w:p>
    <w:p>
      <w:pPr>
        <w:pStyle w:val="Normal"/>
        <w:spacing w:lineRule="auto" w:line="240" w:before="0" w:after="0"/>
        <w:ind w:left="4956" w:firstLine="708"/>
        <w:jc w:val="right"/>
        <w:rPr>
          <w:rFonts w:ascii="Times New Roman" w:hAnsi="Times New Roman" w:eastAsia="Times New Roman" w:cs="Times New Roman"/>
          <w:iCs/>
          <w:color w:val="000000"/>
          <w:sz w:val="26"/>
          <w:szCs w:val="26"/>
          <w:lang w:eastAsia="ru-RU"/>
        </w:rPr>
      </w:pPr>
      <w:r>
        <w:rPr>
          <w:rFonts w:eastAsia="Times New Roman" w:cs="Times New Roman" w:ascii="Times New Roman" w:hAnsi="Times New Roman"/>
          <w:color w:val="000000"/>
          <w:sz w:val="26"/>
          <w:szCs w:val="26"/>
          <w:lang w:eastAsia="ru-RU"/>
        </w:rPr>
        <w:t xml:space="preserve">Приложение к </w:t>
      </w:r>
      <w:r>
        <w:rPr>
          <w:rFonts w:eastAsia="Times New Roman" w:cs="Times New Roman" w:ascii="Times New Roman" w:hAnsi="Times New Roman"/>
          <w:iCs/>
          <w:color w:val="000000"/>
          <w:sz w:val="26"/>
          <w:szCs w:val="26"/>
          <w:lang w:eastAsia="ru-RU"/>
        </w:rPr>
        <w:t xml:space="preserve">постановлению             Администрации Калининского сельсовета </w:t>
      </w:r>
    </w:p>
    <w:p>
      <w:pPr>
        <w:pStyle w:val="ConsPlusTitle"/>
        <w:spacing w:lineRule="auto" w:line="276"/>
        <w:jc w:val="right"/>
        <w:rPr>
          <w:rFonts w:ascii="Times New Roman" w:hAnsi="Times New Roman" w:cs="Times New Roman"/>
          <w:sz w:val="26"/>
          <w:szCs w:val="26"/>
        </w:rPr>
      </w:pPr>
      <w:r>
        <w:rPr>
          <w:rFonts w:eastAsia="Times New Roman" w:cs="Times New Roman" w:ascii="Times New Roman" w:hAnsi="Times New Roman"/>
          <w:b w:val="false"/>
          <w:color w:val="000000"/>
          <w:sz w:val="26"/>
          <w:szCs w:val="26"/>
        </w:rPr>
        <w:t xml:space="preserve">от10.11.2023№  </w:t>
      </w:r>
      <w:r>
        <w:rPr>
          <w:rFonts w:eastAsia="Times New Roman" w:cs="Times New Roman" w:ascii="Times New Roman" w:hAnsi="Times New Roman"/>
          <w:b w:val="false"/>
          <w:color w:val="000000"/>
          <w:sz w:val="26"/>
          <w:szCs w:val="26"/>
          <w:lang w:eastAsia="ru-RU"/>
        </w:rPr>
        <w:t>725/1</w:t>
      </w:r>
      <w:r>
        <w:rPr>
          <w:rFonts w:eastAsia="Times New Roman" w:cs="Times New Roman" w:ascii="Times New Roman" w:hAnsi="Times New Roman"/>
          <w:b w:val="false"/>
          <w:strike w:val="false"/>
          <w:dstrike w:val="false"/>
          <w:color w:val="000000"/>
          <w:sz w:val="26"/>
          <w:szCs w:val="26"/>
          <w:lang w:eastAsia="ru-RU"/>
        </w:rPr>
        <w:t>-п</w:t>
      </w:r>
      <w:r>
        <w:rPr>
          <w:rFonts w:eastAsia="Times New Roman" w:cs="Times New Roman" w:ascii="Times New Roman" w:hAnsi="Times New Roman"/>
          <w:b w:val="false"/>
          <w:color w:val="000000"/>
          <w:sz w:val="26"/>
          <w:szCs w:val="26"/>
        </w:rPr>
        <w:t xml:space="preserve"> </w:t>
      </w:r>
    </w:p>
    <w:p>
      <w:pPr>
        <w:pStyle w:val="ConsPlusTitle"/>
        <w:spacing w:lineRule="auto" w:line="276"/>
        <w:jc w:val="center"/>
        <w:rPr>
          <w:rFonts w:ascii="Times New Roman" w:hAnsi="Times New Roman" w:cs="Times New Roman"/>
          <w:sz w:val="26"/>
          <w:szCs w:val="26"/>
        </w:rPr>
      </w:pPr>
      <w:r>
        <w:rPr>
          <w:rFonts w:cs="Times New Roman" w:ascii="Times New Roman" w:hAnsi="Times New Roman"/>
          <w:sz w:val="26"/>
          <w:szCs w:val="26"/>
        </w:rPr>
      </w:r>
    </w:p>
    <w:p>
      <w:pPr>
        <w:pStyle w:val="ConsPlusTitle"/>
        <w:spacing w:lineRule="auto" w:line="276"/>
        <w:jc w:val="center"/>
        <w:rPr>
          <w:rFonts w:ascii="Times New Roman" w:hAnsi="Times New Roman" w:cs="Times New Roman"/>
          <w:sz w:val="26"/>
          <w:szCs w:val="26"/>
        </w:rPr>
      </w:pPr>
      <w:r>
        <w:rPr>
          <w:rFonts w:cs="Times New Roman" w:ascii="Times New Roman" w:hAnsi="Times New Roman"/>
          <w:sz w:val="26"/>
          <w:szCs w:val="26"/>
        </w:rPr>
        <w:t>Программа</w:t>
      </w:r>
    </w:p>
    <w:p>
      <w:pPr>
        <w:pStyle w:val="ConsPlusTitle"/>
        <w:spacing w:lineRule="auto" w:line="276"/>
        <w:jc w:val="center"/>
        <w:rPr>
          <w:rFonts w:ascii="Times New Roman" w:hAnsi="Times New Roman" w:cs="Times New Roman"/>
          <w:sz w:val="26"/>
          <w:szCs w:val="26"/>
        </w:rPr>
      </w:pPr>
      <w:r>
        <w:rPr>
          <w:rFonts w:eastAsia="Times New Roman" w:cs="Times New Roman" w:ascii="Times New Roman" w:hAnsi="Times New Roman"/>
          <w:bCs/>
          <w:color w:val="000000"/>
          <w:sz w:val="26"/>
          <w:szCs w:val="26"/>
        </w:rPr>
        <w:t>профилактики рисков причинения вреда (ущерба) охраняемым законом ценностям при осуществлении муниципального контроля</w:t>
      </w:r>
    </w:p>
    <w:p>
      <w:pPr>
        <w:pStyle w:val="ConsPlusTitle"/>
        <w:spacing w:lineRule="auto" w:line="276"/>
        <w:jc w:val="center"/>
        <w:rPr>
          <w:rFonts w:ascii="Times New Roman" w:hAnsi="Times New Roman" w:cs="Times New Roman"/>
          <w:sz w:val="26"/>
          <w:szCs w:val="26"/>
        </w:rPr>
      </w:pPr>
      <w:r>
        <w:rPr>
          <w:rFonts w:cs="Times New Roman" w:ascii="Times New Roman" w:hAnsi="Times New Roman"/>
          <w:sz w:val="26"/>
          <w:szCs w:val="26"/>
        </w:rPr>
        <w:t>на 202</w:t>
      </w:r>
      <w:r>
        <w:rPr>
          <w:rFonts w:eastAsia="Calibri" w:cs="Times New Roman" w:ascii="Times New Roman" w:hAnsi="Times New Roman" w:eastAsiaTheme="minorHAnsi"/>
          <w:b/>
          <w:color w:val="auto"/>
          <w:kern w:val="0"/>
          <w:sz w:val="26"/>
          <w:szCs w:val="26"/>
          <w:lang w:val="ru-RU" w:eastAsia="ru-RU" w:bidi="ar-SA"/>
        </w:rPr>
        <w:t>4</w:t>
      </w:r>
      <w:r>
        <w:rPr>
          <w:rFonts w:cs="Times New Roman" w:ascii="Times New Roman" w:hAnsi="Times New Roman"/>
          <w:sz w:val="26"/>
          <w:szCs w:val="26"/>
        </w:rPr>
        <w:t xml:space="preserve"> год в сфере муниципального жилищного контроля</w:t>
      </w:r>
    </w:p>
    <w:p>
      <w:pPr>
        <w:pStyle w:val="ConsPlusTitle"/>
        <w:spacing w:lineRule="auto" w:line="276"/>
        <w:rPr>
          <w:rFonts w:ascii="Times New Roman" w:hAnsi="Times New Roman" w:cs="Times New Roman"/>
          <w:sz w:val="26"/>
          <w:szCs w:val="26"/>
        </w:rPr>
      </w:pPr>
      <w:r>
        <w:rPr>
          <w:rFonts w:cs="Times New Roman" w:ascii="Times New Roman" w:hAnsi="Times New Roman"/>
          <w:sz w:val="26"/>
          <w:szCs w:val="26"/>
        </w:rPr>
      </w:r>
    </w:p>
    <w:p>
      <w:pPr>
        <w:pStyle w:val="ConsPlusTitle"/>
        <w:spacing w:lineRule="auto" w:line="276"/>
        <w:jc w:val="center"/>
        <w:rPr>
          <w:rFonts w:ascii="Times New Roman" w:hAnsi="Times New Roman" w:cs="Times New Roman"/>
          <w:sz w:val="26"/>
          <w:szCs w:val="26"/>
        </w:rPr>
      </w:pPr>
      <w:r>
        <w:rPr>
          <w:rFonts w:cs="Times New Roman" w:ascii="Times New Roman" w:hAnsi="Times New Roman"/>
          <w:sz w:val="26"/>
          <w:szCs w:val="26"/>
          <w:lang w:val="en-US"/>
        </w:rPr>
        <w:t>I</w:t>
      </w:r>
      <w:r>
        <w:rPr>
          <w:rFonts w:cs="Times New Roman" w:ascii="Times New Roman" w:hAnsi="Times New Roman"/>
          <w:sz w:val="26"/>
          <w:szCs w:val="26"/>
        </w:rPr>
        <w:t>. Общие положения</w:t>
      </w:r>
    </w:p>
    <w:p>
      <w:pPr>
        <w:pStyle w:val="ConsPlusTitle"/>
        <w:spacing w:lineRule="auto" w:line="276"/>
        <w:jc w:val="both"/>
        <w:rPr>
          <w:rFonts w:ascii="Times New Roman" w:hAnsi="Times New Roman" w:cs="Times New Roman"/>
          <w:b w:val="false"/>
          <w:b w:val="false"/>
          <w:sz w:val="26"/>
          <w:szCs w:val="26"/>
        </w:rPr>
      </w:pPr>
      <w:r>
        <w:rPr>
          <w:rFonts w:cs="Times New Roman" w:ascii="Times New Roman" w:hAnsi="Times New Roman"/>
          <w:b w:val="false"/>
          <w:sz w:val="26"/>
          <w:szCs w:val="26"/>
        </w:rPr>
        <w:t xml:space="preserve">   </w:t>
      </w:r>
      <w:r>
        <w:rPr>
          <w:rFonts w:cs="Times New Roman" w:ascii="Times New Roman" w:hAnsi="Times New Roman"/>
          <w:b w:val="false"/>
          <w:sz w:val="26"/>
          <w:szCs w:val="26"/>
        </w:rPr>
        <w:t xml:space="preserve">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 </w:t>
      </w:r>
    </w:p>
    <w:p>
      <w:pPr>
        <w:pStyle w:val="Normal"/>
        <w:spacing w:lineRule="auto" w:line="276" w:before="0" w:after="160"/>
        <w:contextualSpacing/>
        <w:jc w:val="both"/>
        <w:rPr>
          <w:rFonts w:ascii="Times New Roman" w:hAnsi="Times New Roman" w:cs="Times New Roman"/>
          <w:sz w:val="26"/>
          <w:szCs w:val="26"/>
        </w:rPr>
      </w:pPr>
      <w:bookmarkStart w:id="0" w:name="sub_1002"/>
      <w:r>
        <w:rPr>
          <w:rFonts w:cs="Times New Roman" w:ascii="Times New Roman" w:hAnsi="Times New Roman"/>
          <w:sz w:val="26"/>
          <w:szCs w:val="26"/>
        </w:rPr>
        <w:t xml:space="preserve">        </w:t>
      </w:r>
      <w:r>
        <w:rPr>
          <w:rFonts w:cs="Times New Roman" w:ascii="Times New Roman" w:hAnsi="Times New Roman"/>
          <w:sz w:val="26"/>
          <w:szCs w:val="26"/>
        </w:rPr>
        <w:t>2. Правовое основание разработки Программы в целях реализации положений:</w:t>
      </w:r>
      <w:bookmarkEnd w:id="0"/>
    </w:p>
    <w:p>
      <w:pPr>
        <w:pStyle w:val="Normal"/>
        <w:spacing w:lineRule="auto" w:line="276" w:before="0" w:after="160"/>
        <w:contextualSpacing/>
        <w:jc w:val="both"/>
        <w:rPr>
          <w:rFonts w:ascii="Times New Roman" w:hAnsi="Times New Roman" w:cs="Times New Roman"/>
          <w:sz w:val="26"/>
          <w:szCs w:val="26"/>
        </w:rPr>
      </w:pPr>
      <w:r>
        <w:rPr>
          <w:rFonts w:cs="Times New Roman" w:ascii="Times New Roman" w:hAnsi="Times New Roman"/>
          <w:sz w:val="26"/>
          <w:szCs w:val="26"/>
        </w:rPr>
        <w:t xml:space="preserve">-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pPr>
        <w:pStyle w:val="Normal"/>
        <w:spacing w:lineRule="auto" w:line="276" w:before="0" w:after="160"/>
        <w:contextualSpacing/>
        <w:jc w:val="both"/>
        <w:rPr>
          <w:rFonts w:ascii="Times New Roman" w:hAnsi="Times New Roman" w:cs="Times New Roman"/>
          <w:sz w:val="26"/>
          <w:szCs w:val="26"/>
        </w:rPr>
      </w:pPr>
      <w:r>
        <w:rPr>
          <w:rFonts w:cs="Times New Roman" w:ascii="Times New Roman" w:hAnsi="Times New Roman"/>
          <w:sz w:val="26"/>
          <w:szCs w:val="26"/>
        </w:rPr>
        <w:t>- постановления Правительства РФ от 26.12.2018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pPr>
        <w:pStyle w:val="Normal"/>
        <w:spacing w:lineRule="auto" w:line="276" w:before="0" w:after="160"/>
        <w:contextualSpacing/>
        <w:jc w:val="both"/>
        <w:rPr>
          <w:rFonts w:ascii="Times New Roman" w:hAnsi="Times New Roman" w:cs="Times New Roman"/>
          <w:sz w:val="26"/>
          <w:szCs w:val="26"/>
        </w:rPr>
      </w:pPr>
      <w:r>
        <w:rPr>
          <w:rFonts w:cs="Times New Roman" w:ascii="Times New Roman" w:hAnsi="Times New Roman"/>
          <w:sz w:val="26"/>
          <w:szCs w:val="26"/>
        </w:rPr>
        <w:t>-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pPr>
        <w:pStyle w:val="Normal"/>
        <w:spacing w:lineRule="auto" w:line="276" w:before="0" w:after="160"/>
        <w:contextualSpacing/>
        <w:jc w:val="both"/>
        <w:rPr>
          <w:rFonts w:ascii="Times New Roman" w:hAnsi="Times New Roman" w:cs="Times New Roman"/>
          <w:sz w:val="26"/>
          <w:szCs w:val="26"/>
        </w:rPr>
      </w:pPr>
      <w:r>
        <w:rPr>
          <w:rFonts w:cs="Times New Roman" w:ascii="Times New Roman" w:hAnsi="Times New Roman"/>
          <w:sz w:val="26"/>
          <w:szCs w:val="26"/>
        </w:rPr>
        <w:t xml:space="preserve">- распоряжения Правительства Российской Федерации от 17.05.2016 № 934-р об утверждении основных направлений разработки и внедрения системы оценки результативности и эффективности контрольно-надзорной деятельности. </w:t>
      </w:r>
    </w:p>
    <w:p>
      <w:pPr>
        <w:pStyle w:val="Normal"/>
        <w:spacing w:lineRule="auto" w:line="276" w:before="0" w:after="160"/>
        <w:contextualSpacing/>
        <w:jc w:val="both"/>
        <w:rPr>
          <w:rFonts w:ascii="Times New Roman" w:hAnsi="Times New Roman" w:cs="Times New Roman"/>
          <w:sz w:val="26"/>
          <w:szCs w:val="26"/>
        </w:rPr>
      </w:pPr>
      <w:bookmarkStart w:id="1" w:name="sub_1003"/>
      <w:r>
        <w:rPr>
          <w:rFonts w:cs="Times New Roman" w:ascii="Times New Roman" w:hAnsi="Times New Roman"/>
          <w:sz w:val="26"/>
          <w:szCs w:val="26"/>
        </w:rPr>
        <w:t xml:space="preserve">          </w:t>
      </w:r>
      <w:r>
        <w:rPr>
          <w:rFonts w:cs="Times New Roman" w:ascii="Times New Roman" w:hAnsi="Times New Roman"/>
          <w:sz w:val="26"/>
          <w:szCs w:val="26"/>
        </w:rPr>
        <w:t xml:space="preserve">3. </w:t>
      </w:r>
      <w:bookmarkStart w:id="2" w:name="sub_1004"/>
      <w:bookmarkEnd w:id="1"/>
      <w:r>
        <w:rPr>
          <w:rFonts w:cs="Times New Roman" w:ascii="Times New Roman" w:hAnsi="Times New Roman"/>
          <w:sz w:val="26"/>
          <w:szCs w:val="26"/>
        </w:rPr>
        <w:t>Срок реализации Программы - 202</w:t>
      </w:r>
      <w:r>
        <w:rPr>
          <w:rFonts w:eastAsia="Calibri" w:cs="Times New Roman" w:ascii="Times New Roman" w:hAnsi="Times New Roman" w:eastAsiaTheme="minorHAnsi"/>
          <w:color w:val="auto"/>
          <w:kern w:val="0"/>
          <w:sz w:val="26"/>
          <w:szCs w:val="26"/>
          <w:lang w:val="ru-RU" w:eastAsia="en-US" w:bidi="ar-SA"/>
        </w:rPr>
        <w:t>4</w:t>
      </w:r>
      <w:r>
        <w:rPr>
          <w:rFonts w:cs="Times New Roman" w:ascii="Times New Roman" w:hAnsi="Times New Roman"/>
          <w:sz w:val="26"/>
          <w:szCs w:val="26"/>
        </w:rPr>
        <w:t xml:space="preserve"> год и плановый период 202</w:t>
      </w:r>
      <w:r>
        <w:rPr>
          <w:rFonts w:eastAsia="Calibri" w:cs="Times New Roman" w:ascii="Times New Roman" w:hAnsi="Times New Roman" w:eastAsiaTheme="minorHAnsi"/>
          <w:color w:val="auto"/>
          <w:kern w:val="0"/>
          <w:sz w:val="26"/>
          <w:szCs w:val="26"/>
          <w:lang w:val="ru-RU" w:eastAsia="en-US" w:bidi="ar-SA"/>
        </w:rPr>
        <w:t>5</w:t>
      </w:r>
      <w:r>
        <w:rPr>
          <w:rFonts w:cs="Times New Roman" w:ascii="Times New Roman" w:hAnsi="Times New Roman"/>
          <w:sz w:val="26"/>
          <w:szCs w:val="26"/>
        </w:rPr>
        <w:t>-202</w:t>
      </w:r>
      <w:r>
        <w:rPr>
          <w:rFonts w:eastAsia="Calibri" w:cs="Times New Roman" w:ascii="Times New Roman" w:hAnsi="Times New Roman" w:eastAsiaTheme="minorHAnsi"/>
          <w:color w:val="auto"/>
          <w:kern w:val="0"/>
          <w:sz w:val="26"/>
          <w:szCs w:val="26"/>
          <w:lang w:val="ru-RU" w:eastAsia="en-US" w:bidi="ar-SA"/>
        </w:rPr>
        <w:t>6</w:t>
      </w:r>
      <w:r>
        <w:rPr>
          <w:rFonts w:cs="Times New Roman" w:ascii="Times New Roman" w:hAnsi="Times New Roman"/>
          <w:sz w:val="26"/>
          <w:szCs w:val="26"/>
        </w:rPr>
        <w:t>гг.</w:t>
      </w:r>
      <w:bookmarkEnd w:id="2"/>
    </w:p>
    <w:p>
      <w:pPr>
        <w:pStyle w:val="1"/>
        <w:spacing w:lineRule="auto" w:line="276"/>
        <w:ind w:firstLine="720"/>
        <w:jc w:val="center"/>
        <w:rPr>
          <w:b/>
          <w:b/>
          <w:sz w:val="26"/>
          <w:szCs w:val="26"/>
        </w:rPr>
      </w:pPr>
      <w:bookmarkStart w:id="3" w:name="sub_1200"/>
      <w:bookmarkEnd w:id="3"/>
      <w:r>
        <w:rPr>
          <w:b/>
          <w:sz w:val="26"/>
          <w:szCs w:val="26"/>
        </w:rPr>
        <w:t>II. Цели Программы</w:t>
      </w:r>
    </w:p>
    <w:p>
      <w:pPr>
        <w:pStyle w:val="Normal"/>
        <w:spacing w:lineRule="auto" w:line="240"/>
        <w:ind w:firstLine="720"/>
        <w:jc w:val="both"/>
        <w:rPr>
          <w:rFonts w:ascii="Times New Roman" w:hAnsi="Times New Roman" w:cs="Times New Roman"/>
          <w:sz w:val="26"/>
          <w:szCs w:val="26"/>
        </w:rPr>
      </w:pPr>
      <w:bookmarkStart w:id="4" w:name="sub_12001"/>
      <w:bookmarkEnd w:id="4"/>
      <w:r>
        <w:rPr>
          <w:rFonts w:cs="Times New Roman" w:ascii="Times New Roman" w:hAnsi="Times New Roman"/>
          <w:sz w:val="26"/>
          <w:szCs w:val="26"/>
        </w:rPr>
        <w:t>Целями проведения профилактических мероприятий являются:</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формирование единого подхода к организации и проведению профилактических мероприятий;</w:t>
      </w:r>
      <w:bookmarkStart w:id="5" w:name="sub_1005"/>
      <w:bookmarkEnd w:id="5"/>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повышение прозрачности и открытости деятельности Управления коммунального хозяйства;</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предупреждение нарушения субъектами надзора обязательных требований посредством правовой информированности;</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повышение эффективности взаимодействия подконтрольных субъектов с органом муниципального контроля, качества и оперативности исполнения муниципальных функций.</w:t>
      </w:r>
    </w:p>
    <w:p>
      <w:pPr>
        <w:pStyle w:val="1"/>
        <w:spacing w:lineRule="auto" w:line="276"/>
        <w:ind w:firstLine="720"/>
        <w:jc w:val="center"/>
        <w:rPr>
          <w:b/>
          <w:b/>
          <w:sz w:val="26"/>
          <w:szCs w:val="26"/>
        </w:rPr>
      </w:pPr>
      <w:r>
        <w:rPr>
          <w:b/>
          <w:sz w:val="26"/>
          <w:szCs w:val="26"/>
        </w:rPr>
        <w:t>III. Задачи Программы</w:t>
      </w:r>
      <w:bookmarkStart w:id="6" w:name="sub_1300"/>
      <w:bookmarkEnd w:id="6"/>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Задачами программы являются:</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укрепление системы профилактики нарушений обязательных требований, путем активизации профилактической деятельности;</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повышение правосознания и правовой культуры подконтрольных субъектов.</w:t>
      </w:r>
    </w:p>
    <w:p>
      <w:pPr>
        <w:pStyle w:val="Normal"/>
        <w:spacing w:lineRule="auto" w:line="276" w:before="0" w:after="0"/>
        <w:ind w:firstLine="720"/>
        <w:jc w:val="center"/>
        <w:rPr>
          <w:rFonts w:ascii="Times New Roman" w:hAnsi="Times New Roman" w:cs="Times New Roman"/>
          <w:b/>
          <w:b/>
          <w:sz w:val="26"/>
          <w:szCs w:val="26"/>
        </w:rPr>
      </w:pPr>
      <w:r>
        <w:rPr>
          <w:rFonts w:cs="Times New Roman" w:ascii="Times New Roman" w:hAnsi="Times New Roman"/>
          <w:b/>
          <w:sz w:val="26"/>
          <w:szCs w:val="26"/>
        </w:rPr>
        <w:t>IV. Принципы Программы</w:t>
      </w:r>
    </w:p>
    <w:p>
      <w:pPr>
        <w:pStyle w:val="Normal"/>
        <w:spacing w:lineRule="auto" w:line="240" w:before="0" w:after="0"/>
        <w:ind w:firstLine="720"/>
        <w:jc w:val="both"/>
        <w:rPr>
          <w:rFonts w:ascii="Times New Roman" w:hAnsi="Times New Roman" w:cs="Times New Roman"/>
          <w:sz w:val="26"/>
          <w:szCs w:val="26"/>
        </w:rPr>
      </w:pPr>
      <w:r>
        <w:rPr>
          <w:rFonts w:cs="Times New Roman" w:ascii="Times New Roman" w:hAnsi="Times New Roman"/>
          <w:sz w:val="26"/>
          <w:szCs w:val="26"/>
        </w:rPr>
        <w:t>Планирование и осуществление Управлением коммунального хозяйства профилактических мероприятий основывается на соблюдении следующих базовых принципов:</w:t>
      </w:r>
      <w:bookmarkStart w:id="7" w:name="sub_1007"/>
      <w:bookmarkEnd w:id="7"/>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принцип 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 и др.;</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принцип 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принцип полноты охвата - включение в программу профилактических мероприятий максимального числа подконтрольных субъектов;</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принцип обязательности - обязательное проведение профилактических мероприятий Управлением жилищно-коммунального хозяйства в установленной в сфере муниципального жилищного контроля;</w:t>
      </w:r>
    </w:p>
    <w:p>
      <w:pPr>
        <w:pStyle w:val="Normal"/>
        <w:spacing w:lineRule="auto" w:line="240"/>
        <w:ind w:firstLine="720"/>
        <w:jc w:val="both"/>
        <w:rPr>
          <w:rFonts w:ascii="Times New Roman" w:hAnsi="Times New Roman" w:cs="Times New Roman"/>
          <w:sz w:val="26"/>
          <w:szCs w:val="26"/>
        </w:rPr>
      </w:pPr>
      <w:r>
        <w:rPr>
          <w:rFonts w:cs="Times New Roman" w:ascii="Times New Roman" w:hAnsi="Times New Roman"/>
          <w:sz w:val="26"/>
          <w:szCs w:val="26"/>
        </w:rPr>
        <w:t>- принцип периодичности - обеспечение регулярности проведения профилактических мероприятий.</w:t>
      </w:r>
    </w:p>
    <w:p>
      <w:pPr>
        <w:pStyle w:val="NormalWeb"/>
        <w:spacing w:lineRule="auto" w:line="276" w:before="280" w:after="280"/>
        <w:contextualSpacing/>
        <w:jc w:val="both"/>
        <w:rPr>
          <w:b/>
          <w:b/>
          <w:bCs/>
          <w:color w:val="26282F"/>
          <w:sz w:val="26"/>
          <w:szCs w:val="26"/>
        </w:rPr>
      </w:pPr>
      <w:r>
        <w:rPr>
          <w:b/>
          <w:bCs/>
          <w:color w:val="26282F"/>
          <w:sz w:val="26"/>
          <w:szCs w:val="26"/>
        </w:rPr>
        <w:t>V. Виды и формы профилактических мероприятий, направленных на предупреждение нарушения обязательных требований</w:t>
      </w:r>
      <w:bookmarkStart w:id="8" w:name="sub_1150"/>
      <w:bookmarkEnd w:id="8"/>
    </w:p>
    <w:p>
      <w:pPr>
        <w:pStyle w:val="Normal"/>
        <w:widowControl w:val="false"/>
        <w:spacing w:lineRule="auto" w:line="276" w:before="0" w:after="160"/>
        <w:ind w:firstLine="720"/>
        <w:contextualSpacing/>
        <w:jc w:val="both"/>
        <w:rPr>
          <w:rFonts w:ascii="Times New Roman" w:hAnsi="Times New Roman" w:cs="Times New Roman"/>
          <w:sz w:val="26"/>
          <w:szCs w:val="26"/>
        </w:rPr>
      </w:pPr>
      <w:r>
        <w:rPr>
          <w:rFonts w:cs="Times New Roman" w:ascii="Times New Roman" w:hAnsi="Times New Roman"/>
          <w:sz w:val="26"/>
          <w:szCs w:val="26"/>
        </w:rPr>
        <w:t>В целях профилактики нарушений обязательных требований Управлением коммунального хозяйства применяются следующие виды и формы профилактических мероприятий:</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9" w:name="sub_1151"/>
      <w:bookmarkEnd w:id="9"/>
      <w:r>
        <w:rPr>
          <w:rFonts w:cs="Times New Roman" w:ascii="Times New Roman" w:hAnsi="Times New Roman"/>
          <w:sz w:val="26"/>
          <w:szCs w:val="26"/>
        </w:rPr>
        <w:t>1. Размещение на официальном сайте органа местного самоуправления Калининского сельсовета Усть-Абаканского района Республики Хакасия в информационно-телекоммуникационной сети «Интернет», перечней актов, содержащих обязательные требования, оценка соблюдения которых является предметом контроля (надзора) с доступом к полному тексту соответствующего акта для просмотра в форматах, доступных для скачивания, а также их актуализация.</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10" w:name="sub_1153"/>
      <w:bookmarkStart w:id="11" w:name="sub_11511"/>
      <w:bookmarkEnd w:id="10"/>
      <w:bookmarkEnd w:id="11"/>
      <w:r>
        <w:rPr>
          <w:rFonts w:cs="Times New Roman" w:ascii="Times New Roman" w:hAnsi="Times New Roman"/>
          <w:sz w:val="26"/>
          <w:szCs w:val="26"/>
        </w:rPr>
        <w:t>2. Размещение на официальном сайте органа местного самоуправления Калининского сельсовета Усть-Абаканского района Республики Хакасия в информационно-телекоммуникационной сети «Интернет» обобщения и анализа правоприменительной практики контрольно-надзорной деятельности Управления коммунального хозяйства, в том числе с выделением наиболее часто встречающихся случаев нарушений обязательных требований.</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12" w:name="sub_1154"/>
      <w:bookmarkStart w:id="13" w:name="sub_11531"/>
      <w:bookmarkEnd w:id="12"/>
      <w:bookmarkEnd w:id="13"/>
      <w:r>
        <w:rPr>
          <w:rFonts w:cs="Times New Roman" w:ascii="Times New Roman" w:hAnsi="Times New Roman"/>
          <w:sz w:val="26"/>
          <w:szCs w:val="26"/>
        </w:rPr>
        <w:t>3. Выдача предостережений о недопустимости нарушения обязательных требований.</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14" w:name="sub_1155"/>
      <w:bookmarkStart w:id="15" w:name="sub_11541"/>
      <w:bookmarkEnd w:id="14"/>
      <w:bookmarkEnd w:id="15"/>
      <w:r>
        <w:rPr>
          <w:rFonts w:cs="Times New Roman" w:ascii="Times New Roman" w:hAnsi="Times New Roman"/>
          <w:sz w:val="26"/>
          <w:szCs w:val="26"/>
        </w:rPr>
        <w:t>4. Внедрение механизма обучения подконтрольных лиц, в том числе механизма «самоконтроля» с использованием проверочных листов.</w:t>
      </w:r>
    </w:p>
    <w:p>
      <w:pPr>
        <w:pStyle w:val="Normal"/>
        <w:widowControl w:val="false"/>
        <w:numPr>
          <w:ilvl w:val="0"/>
          <w:numId w:val="0"/>
        </w:numPr>
        <w:spacing w:lineRule="auto" w:line="276" w:before="108" w:after="108"/>
        <w:ind w:left="0" w:hanging="0"/>
        <w:jc w:val="center"/>
        <w:outlineLvl w:val="0"/>
        <w:rPr>
          <w:rFonts w:ascii="Times New Roman" w:hAnsi="Times New Roman" w:cs="Times New Roman"/>
          <w:b/>
          <w:b/>
          <w:bCs/>
          <w:color w:val="26282F"/>
          <w:sz w:val="26"/>
          <w:szCs w:val="26"/>
        </w:rPr>
      </w:pPr>
      <w:r>
        <w:rPr>
          <w:rFonts w:cs="Times New Roman" w:ascii="Times New Roman" w:hAnsi="Times New Roman"/>
          <w:b/>
          <w:bCs/>
          <w:color w:val="26282F"/>
          <w:sz w:val="26"/>
          <w:szCs w:val="26"/>
        </w:rPr>
      </w:r>
      <w:bookmarkStart w:id="16" w:name="sub_1160"/>
      <w:bookmarkStart w:id="17" w:name="sub_11551"/>
      <w:bookmarkStart w:id="18" w:name="sub_1160"/>
      <w:bookmarkStart w:id="19" w:name="sub_11551"/>
      <w:bookmarkEnd w:id="18"/>
      <w:bookmarkEnd w:id="19"/>
    </w:p>
    <w:p>
      <w:pPr>
        <w:pStyle w:val="Normal"/>
        <w:widowControl w:val="false"/>
        <w:numPr>
          <w:ilvl w:val="0"/>
          <w:numId w:val="0"/>
        </w:numPr>
        <w:spacing w:lineRule="auto" w:line="276" w:before="108" w:after="108"/>
        <w:ind w:left="0" w:hanging="0"/>
        <w:jc w:val="center"/>
        <w:outlineLvl w:val="0"/>
        <w:rPr>
          <w:rFonts w:ascii="Times New Roman" w:hAnsi="Times New Roman" w:cs="Times New Roman"/>
          <w:b/>
          <w:b/>
          <w:bCs/>
          <w:color w:val="26282F"/>
          <w:sz w:val="26"/>
          <w:szCs w:val="26"/>
        </w:rPr>
      </w:pPr>
      <w:r>
        <w:rPr>
          <w:rFonts w:cs="Times New Roman" w:ascii="Times New Roman" w:hAnsi="Times New Roman"/>
          <w:b/>
          <w:bCs/>
          <w:color w:val="26282F"/>
          <w:sz w:val="26"/>
          <w:szCs w:val="26"/>
        </w:rPr>
        <w:t>VII. Порядок и организация работы по подготовке и проведению профилактических мероприятий, направленных на предупреждение нарушения обязательных требований</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20" w:name="sub_1161"/>
      <w:bookmarkStart w:id="21" w:name="sub_11601"/>
      <w:bookmarkEnd w:id="20"/>
      <w:bookmarkEnd w:id="21"/>
      <w:r>
        <w:rPr>
          <w:rFonts w:cs="Times New Roman" w:ascii="Times New Roman" w:hAnsi="Times New Roman"/>
          <w:sz w:val="26"/>
          <w:szCs w:val="26"/>
        </w:rPr>
        <w:t>1. Программа профилактики нарушений обязательных требований утверждается постановлением администрации Калининский сельсовет и подлежит размещению на официальном сайте органов местного самоуправления администрации Калининский сельсовет.</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22" w:name="sub_1162"/>
      <w:bookmarkStart w:id="23" w:name="sub_11611"/>
      <w:bookmarkEnd w:id="22"/>
      <w:bookmarkEnd w:id="23"/>
      <w:r>
        <w:rPr>
          <w:rFonts w:cs="Times New Roman" w:ascii="Times New Roman" w:hAnsi="Times New Roman"/>
          <w:sz w:val="26"/>
          <w:szCs w:val="26"/>
        </w:rPr>
        <w:t>2. Управлением коммунального хозяйства составляется план профилактических мероприятий, который является неотъемлемой частью Программы и обязательным для выполнения.</w:t>
      </w:r>
    </w:p>
    <w:p>
      <w:pPr>
        <w:pStyle w:val="Normal"/>
        <w:widowControl w:val="false"/>
        <w:spacing w:lineRule="auto" w:line="276" w:before="0" w:after="160"/>
        <w:ind w:firstLine="720"/>
        <w:contextualSpacing/>
        <w:jc w:val="both"/>
        <w:rPr>
          <w:rFonts w:ascii="Times New Roman" w:hAnsi="Times New Roman" w:cs="Times New Roman"/>
          <w:sz w:val="26"/>
          <w:szCs w:val="26"/>
        </w:rPr>
      </w:pPr>
      <w:bookmarkStart w:id="24" w:name="sub_11621"/>
      <w:bookmarkEnd w:id="24"/>
      <w:r>
        <w:rPr>
          <w:rFonts w:cs="Times New Roman" w:ascii="Times New Roman" w:hAnsi="Times New Roman"/>
          <w:sz w:val="26"/>
          <w:szCs w:val="26"/>
        </w:rPr>
        <w:t>3. Управление коммунального хозяйства ежегодно готовит доклад об итогах профилактической работы за год, которые являются составной частью итогового годового отчета о деятельности.</w:t>
      </w:r>
      <w:bookmarkStart w:id="25" w:name="sub_1163"/>
      <w:bookmarkEnd w:id="25"/>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76"/>
        <w:ind w:firstLine="720"/>
        <w:jc w:val="both"/>
        <w:rPr>
          <w:rFonts w:ascii="Times New Roman" w:hAnsi="Times New Roman" w:cs="Times New Roman"/>
          <w:sz w:val="26"/>
          <w:szCs w:val="26"/>
        </w:rPr>
      </w:pPr>
      <w:r>
        <w:rPr>
          <w:rFonts w:cs="Times New Roman" w:ascii="Times New Roman" w:hAnsi="Times New Roman"/>
          <w:sz w:val="26"/>
          <w:szCs w:val="26"/>
        </w:rPr>
      </w:r>
    </w:p>
    <w:tbl>
      <w:tblPr>
        <w:tblW w:w="8429" w:type="dxa"/>
        <w:jc w:val="left"/>
        <w:tblInd w:w="927" w:type="dxa"/>
        <w:tblLayout w:type="fixed"/>
        <w:tblCellMar>
          <w:top w:w="0" w:type="dxa"/>
          <w:left w:w="108" w:type="dxa"/>
          <w:bottom w:w="0" w:type="dxa"/>
          <w:right w:w="108" w:type="dxa"/>
        </w:tblCellMar>
        <w:tblLook w:val="04a0"/>
      </w:tblPr>
      <w:tblGrid>
        <w:gridCol w:w="4109"/>
        <w:gridCol w:w="4319"/>
      </w:tblGrid>
      <w:tr>
        <w:trPr/>
        <w:tc>
          <w:tcPr>
            <w:tcW w:w="4109" w:type="dxa"/>
            <w:tcBorders/>
            <w:shd w:color="auto" w:fill="auto" w:val="clear"/>
          </w:tcPr>
          <w:p>
            <w:pPr>
              <w:pStyle w:val="ListParagraph"/>
              <w:widowControl w:val="false"/>
              <w:spacing w:lineRule="auto" w:line="240" w:before="0" w:after="0"/>
              <w:ind w:left="0" w:hanging="0"/>
              <w:contextualSpacing/>
              <w:jc w:val="right"/>
              <w:rPr>
                <w:rFonts w:ascii="Times New Roman" w:hAnsi="Times New Roman"/>
                <w:sz w:val="26"/>
                <w:szCs w:val="26"/>
              </w:rPr>
            </w:pPr>
            <w:r>
              <w:rPr>
                <w:rFonts w:ascii="Times New Roman" w:hAnsi="Times New Roman"/>
                <w:sz w:val="26"/>
                <w:szCs w:val="26"/>
              </w:rPr>
            </w:r>
          </w:p>
          <w:p>
            <w:pPr>
              <w:pStyle w:val="ListParagraph"/>
              <w:widowControl w:val="false"/>
              <w:spacing w:lineRule="auto" w:line="240" w:before="0" w:after="0"/>
              <w:ind w:left="0" w:hanging="0"/>
              <w:contextualSpacing/>
              <w:jc w:val="right"/>
              <w:rPr>
                <w:rFonts w:ascii="Times New Roman" w:hAnsi="Times New Roman"/>
                <w:sz w:val="26"/>
                <w:szCs w:val="26"/>
              </w:rPr>
            </w:pPr>
            <w:r>
              <w:rPr>
                <w:rFonts w:ascii="Times New Roman" w:hAnsi="Times New Roman"/>
                <w:sz w:val="26"/>
                <w:szCs w:val="26"/>
              </w:rPr>
            </w:r>
          </w:p>
          <w:p>
            <w:pPr>
              <w:pStyle w:val="ListParagraph"/>
              <w:widowControl w:val="false"/>
              <w:spacing w:lineRule="auto" w:line="240" w:before="0" w:after="0"/>
              <w:ind w:left="0" w:hanging="0"/>
              <w:contextualSpacing/>
              <w:jc w:val="right"/>
              <w:rPr>
                <w:rFonts w:ascii="Times New Roman" w:hAnsi="Times New Roman"/>
                <w:sz w:val="26"/>
                <w:szCs w:val="26"/>
              </w:rPr>
            </w:pPr>
            <w:r>
              <w:rPr>
                <w:rFonts w:ascii="Times New Roman" w:hAnsi="Times New Roman"/>
                <w:sz w:val="26"/>
                <w:szCs w:val="26"/>
              </w:rPr>
            </w:r>
          </w:p>
        </w:tc>
        <w:tc>
          <w:tcPr>
            <w:tcW w:w="4319" w:type="dxa"/>
            <w:tcBorders/>
            <w:shd w:color="auto" w:fill="auto" w:val="clea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Приложение № 1</w:t>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к постановлению администрации</w:t>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МО «Калининский сельсовет»</w:t>
            </w:r>
          </w:p>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t>от10.11.2023 №</w:t>
            </w:r>
            <w:r>
              <w:rPr>
                <w:rFonts w:eastAsia="Times New Roman" w:cs="Times New Roman" w:ascii="Times New Roman" w:hAnsi="Times New Roman"/>
                <w:sz w:val="26"/>
                <w:szCs w:val="26"/>
                <w:lang w:eastAsia="ru-RU"/>
              </w:rPr>
              <w:t>725/1</w:t>
            </w:r>
            <w:r>
              <w:rPr>
                <w:rFonts w:eastAsia="Times New Roman" w:cs="Times New Roman" w:ascii="Times New Roman" w:hAnsi="Times New Roman"/>
                <w:strike w:val="false"/>
                <w:dstrike w:val="false"/>
                <w:sz w:val="26"/>
                <w:szCs w:val="26"/>
                <w:lang w:eastAsia="ru-RU"/>
              </w:rPr>
              <w:t>-п</w:t>
            </w:r>
          </w:p>
          <w:p>
            <w:pPr>
              <w:pStyle w:val="Normal"/>
              <w:widowControl w:val="false"/>
              <w:spacing w:lineRule="auto" w:line="240" w:before="0" w:after="160"/>
              <w:jc w:val="both"/>
              <w:rPr>
                <w:rFonts w:ascii="Times New Roman" w:hAnsi="Times New Roman" w:cs="Times New Roman"/>
                <w:sz w:val="26"/>
                <w:szCs w:val="26"/>
              </w:rPr>
            </w:pPr>
            <w:r>
              <w:rPr>
                <w:rFonts w:cs="Times New Roman" w:ascii="Times New Roman" w:hAnsi="Times New Roman"/>
                <w:sz w:val="26"/>
                <w:szCs w:val="26"/>
              </w:rPr>
            </w:r>
          </w:p>
        </w:tc>
      </w:tr>
    </w:tbl>
    <w:p>
      <w:pPr>
        <w:pStyle w:val="ListParagraph"/>
        <w:ind w:left="927" w:hanging="0"/>
        <w:jc w:val="center"/>
        <w:rPr>
          <w:rFonts w:ascii="Times New Roman" w:hAnsi="Times New Roman"/>
          <w:b/>
          <w:b/>
          <w:sz w:val="26"/>
          <w:szCs w:val="26"/>
        </w:rPr>
      </w:pPr>
      <w:r>
        <w:rPr>
          <w:rFonts w:ascii="Times New Roman" w:hAnsi="Times New Roman"/>
          <w:b/>
          <w:sz w:val="26"/>
          <w:szCs w:val="26"/>
        </w:rPr>
        <w:t>Проект плана</w:t>
      </w:r>
    </w:p>
    <w:p>
      <w:pPr>
        <w:pStyle w:val="Normal"/>
        <w:spacing w:lineRule="auto" w:line="276" w:before="0" w:after="160"/>
        <w:contextualSpacing/>
        <w:jc w:val="center"/>
        <w:rPr>
          <w:rFonts w:ascii="Times New Roman" w:hAnsi="Times New Roman" w:cs="Times New Roman"/>
          <w:sz w:val="26"/>
          <w:szCs w:val="26"/>
        </w:rPr>
      </w:pPr>
      <w:r>
        <w:rPr>
          <w:rFonts w:cs="Times New Roman" w:ascii="Times New Roman" w:hAnsi="Times New Roman"/>
          <w:bCs/>
          <w:color w:val="26282F"/>
          <w:sz w:val="26"/>
          <w:szCs w:val="26"/>
        </w:rPr>
        <w:t>профилактических мероприятий, направленных на предупреждение нарушений обязательных требований законодательства Российской Федерации в сфере муниципального жилищного контроля на 202</w:t>
      </w:r>
      <w:r>
        <w:rPr>
          <w:rFonts w:eastAsia="Calibri" w:cs="Times New Roman" w:ascii="Times New Roman" w:hAnsi="Times New Roman"/>
          <w:bCs/>
          <w:color w:val="26282F"/>
          <w:kern w:val="0"/>
          <w:sz w:val="26"/>
          <w:szCs w:val="26"/>
          <w:lang w:val="ru-RU" w:eastAsia="en-US" w:bidi="ar-SA"/>
        </w:rPr>
        <w:t>4</w:t>
      </w:r>
      <w:r>
        <w:rPr>
          <w:rFonts w:cs="Times New Roman" w:ascii="Times New Roman" w:hAnsi="Times New Roman"/>
          <w:sz w:val="26"/>
          <w:szCs w:val="26"/>
        </w:rPr>
        <w:t>год.</w:t>
      </w:r>
    </w:p>
    <w:p>
      <w:pPr>
        <w:pStyle w:val="Normal"/>
        <w:spacing w:lineRule="auto" w:line="276" w:before="0" w:after="160"/>
        <w:contextualSpacing/>
        <w:jc w:val="center"/>
        <w:rPr>
          <w:rFonts w:ascii="Times New Roman" w:hAnsi="Times New Roman" w:cs="Times New Roman"/>
          <w:sz w:val="26"/>
          <w:szCs w:val="26"/>
        </w:rPr>
      </w:pPr>
      <w:r>
        <w:rPr>
          <w:rFonts w:cs="Times New Roman" w:ascii="Times New Roman" w:hAnsi="Times New Roman"/>
          <w:sz w:val="26"/>
          <w:szCs w:val="26"/>
        </w:rPr>
      </w:r>
    </w:p>
    <w:tbl>
      <w:tblPr>
        <w:tblW w:w="9782" w:type="dxa"/>
        <w:jc w:val="left"/>
        <w:tblInd w:w="-175" w:type="dxa"/>
        <w:tblLayout w:type="fixed"/>
        <w:tblCellMar>
          <w:top w:w="0" w:type="dxa"/>
          <w:left w:w="108" w:type="dxa"/>
          <w:bottom w:w="0" w:type="dxa"/>
          <w:right w:w="108" w:type="dxa"/>
        </w:tblCellMar>
        <w:tblLook w:val="04a0"/>
      </w:tblPr>
      <w:tblGrid>
        <w:gridCol w:w="568"/>
        <w:gridCol w:w="4818"/>
        <w:gridCol w:w="1843"/>
        <w:gridCol w:w="2552"/>
      </w:tblGrid>
      <w:tr>
        <w:trPr>
          <w:trHeight w:val="494" w:hRule="atLeast"/>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z w:val="26"/>
                <w:szCs w:val="26"/>
              </w:rPr>
            </w:pPr>
            <w:r>
              <w:rPr>
                <w:rFonts w:cs="Times New Roman" w:ascii="Times New Roman" w:hAnsi="Times New Roman"/>
                <w:sz w:val="26"/>
                <w:szCs w:val="26"/>
              </w:rPr>
              <w:t>№</w:t>
            </w:r>
          </w:p>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z w:val="26"/>
                <w:szCs w:val="26"/>
              </w:rPr>
              <w:t>п/п</w:t>
            </w:r>
          </w:p>
        </w:tc>
        <w:tc>
          <w:tcPr>
            <w:tcW w:w="48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z w:val="26"/>
                <w:szCs w:val="26"/>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z w:val="26"/>
                <w:szCs w:val="26"/>
              </w:rPr>
              <w:t>Срок реализации мероприятия</w:t>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z w:val="26"/>
                <w:szCs w:val="26"/>
              </w:rPr>
              <w:t>Ответственный</w:t>
            </w:r>
          </w:p>
        </w:tc>
      </w:tr>
      <w:tr>
        <w:trPr>
          <w:trHeight w:val="507"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1</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Актуализация перечней нормативных правовых актов, содержащих обязательные требования, либо перечней самих требований, оценка соблюдения которых является предметом контроля (надзора), размещенных на официальном сайте Администрации Калининского сельсовета</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Постоянно</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4860"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2</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Информирование подконтрольных субъектов по вопросам соблюдения обязательных требований путем размещения на официальном сайте органов местного самоуправления Калининского сельсовета,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течение года</w:t>
            </w:r>
          </w:p>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3111"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3</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Разъяснение порядка проведения контрольно-надзорных мероприятий, включая права и обязанности подконтрольного субъекта, права и обязанности Управления коммунального хозяйства, сроки проведения мероприятий, порядка обжалования; разъяснение порядка и процедур осуществления муниципальной функции</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При поступлении соответствующих обращений</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418"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4</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случае изменения обязательных требований-подготовка и опубликование разъяснения                          о содержании новых НПА,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течение 30 дней после внесения изменений                       в НПА</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2727"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5</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Обеспечение обобщения практики осуществления Управлением коммунального хозяйства муниципального контроля сфере деятельности муниципального жилищного контроля и размещение на официальном сайте органа местного самоуправления Калининского сельсовета соответствующих обобщений</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ind w:right="-73" w:hanging="0"/>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Ежеквартально</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3593"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6</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Выдача предостережений о недопустимости нарушения обязательных требований                                     в соответствии с частями 5-7 статьи 8.2 Федерального закона от 26.12.2008 № 294-ФЗ «О защите прав юридических лиц ииндивидуальных предпринимателей при осуществлении государственного контроля(надзора)                                                            и муниципального контроля»                                                                                                             (если иной порядок не установлен федеральным законом)</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ind w:right="-73" w:hanging="0"/>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 мере появления оснований, предусмотрен ных законодатель ством</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r>
      <w:tr>
        <w:trPr>
          <w:trHeight w:val="2393"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7</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Информирование субъектов                             о планируемых и проведенных проверках путем размещения информации в Федеральной государственной информационной системе (ФГИС) - Единый реестр проверок</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Постоянно</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240"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8</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Размещение на официальном сайте органа местного самоуправления Калининского сельсовета информации о результатах контрольной деятельности                                (годовой отчет)</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Ежегодно</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240" w:hRule="atLeast"/>
        </w:trPr>
        <w:tc>
          <w:tcPr>
            <w:tcW w:w="5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9</w:t>
            </w:r>
          </w:p>
        </w:tc>
        <w:tc>
          <w:tcPr>
            <w:tcW w:w="48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Разработка и утверждение программы профилактики нарушений обязательных требований при осуществлении муниципального жилищного контроля на 2024 год, 2025 год</w:t>
            </w:r>
          </w:p>
        </w:tc>
        <w:tc>
          <w:tcPr>
            <w:tcW w:w="1843"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Ежегодно</w:t>
            </w:r>
          </w:p>
        </w:tc>
        <w:tc>
          <w:tcPr>
            <w:tcW w:w="2552"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bl>
    <w:p>
      <w:pPr>
        <w:pStyle w:val="ListParagraph"/>
        <w:spacing w:before="0" w:after="0"/>
        <w:ind w:left="567" w:hanging="0"/>
        <w:contextualSpacing/>
        <w:jc w:val="both"/>
        <w:rPr>
          <w:rFonts w:ascii="Times New Roman" w:hAnsi="Times New Roman"/>
          <w:sz w:val="26"/>
          <w:szCs w:val="26"/>
        </w:rPr>
      </w:pPr>
      <w:r>
        <w:rPr>
          <w:rFonts w:ascii="Times New Roman" w:hAnsi="Times New Roman"/>
          <w:sz w:val="26"/>
          <w:szCs w:val="26"/>
        </w:rPr>
      </w:r>
    </w:p>
    <w:p>
      <w:pPr>
        <w:pStyle w:val="ListParagraph"/>
        <w:spacing w:before="0" w:after="0"/>
        <w:ind w:left="567" w:hanging="0"/>
        <w:contextualSpacing/>
        <w:jc w:val="both"/>
        <w:rPr>
          <w:rFonts w:ascii="Times New Roman" w:hAnsi="Times New Roman"/>
          <w:sz w:val="26"/>
          <w:szCs w:val="26"/>
        </w:rPr>
      </w:pPr>
      <w:r>
        <w:rPr>
          <w:rFonts w:ascii="Times New Roman" w:hAnsi="Times New Roman"/>
          <w:sz w:val="26"/>
          <w:szCs w:val="26"/>
        </w:rPr>
      </w:r>
    </w:p>
    <w:p>
      <w:pPr>
        <w:pStyle w:val="ListParagraph"/>
        <w:spacing w:before="0" w:after="0"/>
        <w:ind w:left="567" w:hanging="0"/>
        <w:contextualSpacing/>
        <w:jc w:val="both"/>
        <w:rPr>
          <w:rFonts w:ascii="Times New Roman" w:hAnsi="Times New Roman"/>
          <w:sz w:val="26"/>
          <w:szCs w:val="26"/>
        </w:rPr>
      </w:pPr>
      <w:r>
        <w:rPr>
          <w:rFonts w:ascii="Times New Roman" w:hAnsi="Times New Roman"/>
          <w:sz w:val="26"/>
          <w:szCs w:val="26"/>
        </w:rPr>
      </w:r>
      <w:r>
        <w:br w:type="page"/>
      </w:r>
    </w:p>
    <w:tbl>
      <w:tblPr>
        <w:tblW w:w="9005" w:type="dxa"/>
        <w:jc w:val="left"/>
        <w:tblInd w:w="567" w:type="dxa"/>
        <w:tblLayout w:type="fixed"/>
        <w:tblCellMar>
          <w:top w:w="0" w:type="dxa"/>
          <w:left w:w="108" w:type="dxa"/>
          <w:bottom w:w="0" w:type="dxa"/>
          <w:right w:w="108" w:type="dxa"/>
        </w:tblCellMar>
        <w:tblLook w:val="04a0"/>
      </w:tblPr>
      <w:tblGrid>
        <w:gridCol w:w="4604"/>
        <w:gridCol w:w="4400"/>
      </w:tblGrid>
      <w:tr>
        <w:trPr/>
        <w:tc>
          <w:tcPr>
            <w:tcW w:w="4604" w:type="dxa"/>
            <w:tcBorders/>
            <w:shd w:color="auto" w:fill="auto" w:val="clear"/>
          </w:tcPr>
          <w:p>
            <w:pPr>
              <w:pStyle w:val="Normal"/>
              <w:pageBreakBefore/>
              <w:widowControl w:val="false"/>
              <w:spacing w:lineRule="auto" w:line="276" w:before="0" w:after="160"/>
              <w:rPr>
                <w:rFonts w:ascii="Times New Roman" w:hAnsi="Times New Roman" w:cs="Times New Roman"/>
                <w:sz w:val="26"/>
                <w:szCs w:val="26"/>
              </w:rPr>
            </w:pPr>
            <w:r>
              <w:rPr>
                <w:rFonts w:cs="Times New Roman" w:ascii="Times New Roman" w:hAnsi="Times New Roman"/>
                <w:sz w:val="26"/>
                <w:szCs w:val="26"/>
              </w:rPr>
            </w:r>
          </w:p>
        </w:tc>
        <w:tc>
          <w:tcPr>
            <w:tcW w:w="4400" w:type="dxa"/>
            <w:tcBorders/>
            <w:shd w:color="auto" w:fill="auto" w:val="clea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Приложение № 2</w:t>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к постановлению администрации</w:t>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МО «Калининский сельсовет»</w:t>
            </w:r>
          </w:p>
          <w:p>
            <w:pPr>
              <w:pStyle w:val="Normal"/>
              <w:widowControl w:val="false"/>
              <w:spacing w:lineRule="auto" w:line="240" w:before="0" w:after="160"/>
              <w:jc w:val="both"/>
              <w:rPr>
                <w:rFonts w:ascii="Times New Roman" w:hAnsi="Times New Roman" w:cs="Times New Roman"/>
                <w:sz w:val="26"/>
                <w:szCs w:val="26"/>
              </w:rPr>
            </w:pPr>
            <w:r>
              <w:rPr>
                <w:rFonts w:cs="Times New Roman" w:ascii="Times New Roman" w:hAnsi="Times New Roman"/>
                <w:sz w:val="26"/>
                <w:szCs w:val="26"/>
              </w:rPr>
              <w:t>от10.11.2023 №</w:t>
            </w:r>
            <w:r>
              <w:rPr>
                <w:rFonts w:eastAsia="Times New Roman" w:cs="Times New Roman" w:ascii="Times New Roman" w:hAnsi="Times New Roman"/>
                <w:sz w:val="26"/>
                <w:szCs w:val="26"/>
                <w:lang w:eastAsia="ru-RU"/>
              </w:rPr>
              <w:t>725/1</w:t>
            </w:r>
            <w:r>
              <w:rPr>
                <w:rFonts w:eastAsia="Times New Roman" w:cs="Times New Roman" w:ascii="Times New Roman" w:hAnsi="Times New Roman"/>
                <w:strike w:val="false"/>
                <w:dstrike w:val="false"/>
                <w:sz w:val="26"/>
                <w:szCs w:val="26"/>
                <w:lang w:eastAsia="ru-RU"/>
              </w:rPr>
              <w:t>-п</w:t>
            </w:r>
          </w:p>
        </w:tc>
      </w:tr>
    </w:tbl>
    <w:p>
      <w:pPr>
        <w:pStyle w:val="ListParagraph"/>
        <w:spacing w:before="0" w:after="0"/>
        <w:ind w:left="927" w:hanging="0"/>
        <w:contextualSpacing/>
        <w:jc w:val="right"/>
        <w:rPr>
          <w:rFonts w:ascii="Times New Roman" w:hAnsi="Times New Roman"/>
          <w:sz w:val="26"/>
          <w:szCs w:val="26"/>
        </w:rPr>
      </w:pPr>
      <w:r>
        <w:rPr>
          <w:rFonts w:ascii="Times New Roman" w:hAnsi="Times New Roman"/>
          <w:sz w:val="26"/>
          <w:szCs w:val="26"/>
        </w:rPr>
      </w:r>
    </w:p>
    <w:p>
      <w:pPr>
        <w:pStyle w:val="ListParagraph"/>
        <w:spacing w:before="0" w:after="0"/>
        <w:ind w:left="927" w:hanging="0"/>
        <w:contextualSpacing/>
        <w:jc w:val="center"/>
        <w:rPr>
          <w:rFonts w:ascii="Times New Roman" w:hAnsi="Times New Roman"/>
          <w:b/>
          <w:b/>
          <w:sz w:val="26"/>
          <w:szCs w:val="26"/>
        </w:rPr>
      </w:pPr>
      <w:r>
        <w:rPr>
          <w:rFonts w:ascii="Times New Roman" w:hAnsi="Times New Roman"/>
          <w:b/>
          <w:sz w:val="26"/>
          <w:szCs w:val="26"/>
        </w:rPr>
        <w:t>Проект плана</w:t>
      </w:r>
    </w:p>
    <w:p>
      <w:pPr>
        <w:pStyle w:val="ListParagraph"/>
        <w:spacing w:before="0" w:after="0"/>
        <w:ind w:left="927" w:hanging="0"/>
        <w:contextualSpacing/>
        <w:jc w:val="center"/>
        <w:rPr>
          <w:rFonts w:ascii="Times New Roman" w:hAnsi="Times New Roman"/>
          <w:sz w:val="26"/>
          <w:szCs w:val="26"/>
        </w:rPr>
      </w:pPr>
      <w:r>
        <w:rPr>
          <w:rFonts w:ascii="Times New Roman" w:hAnsi="Times New Roman"/>
          <w:bCs/>
          <w:color w:val="26282F"/>
          <w:sz w:val="26"/>
          <w:szCs w:val="26"/>
        </w:rPr>
        <w:t>мероприятий по профилактике нарушений обязательных требований законодательства Российской Федерации в сфере муниципального жилищного контроля на 2024.</w:t>
      </w:r>
    </w:p>
    <w:tbl>
      <w:tblPr>
        <w:tblW w:w="9776" w:type="dxa"/>
        <w:jc w:val="left"/>
        <w:tblInd w:w="0" w:type="dxa"/>
        <w:tblLayout w:type="fixed"/>
        <w:tblCellMar>
          <w:top w:w="0" w:type="dxa"/>
          <w:left w:w="108" w:type="dxa"/>
          <w:bottom w:w="0" w:type="dxa"/>
          <w:right w:w="108" w:type="dxa"/>
        </w:tblCellMar>
        <w:tblLook w:val="04a0"/>
      </w:tblPr>
      <w:tblGrid>
        <w:gridCol w:w="674"/>
        <w:gridCol w:w="4536"/>
        <w:gridCol w:w="2268"/>
        <w:gridCol w:w="2297"/>
      </w:tblGrid>
      <w:tr>
        <w:trPr>
          <w:trHeight w:val="494"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w:t>
            </w:r>
          </w:p>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п/п</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Наименование мероприятия</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Срок реализации мероприятия</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Ответственный</w:t>
            </w:r>
          </w:p>
        </w:tc>
      </w:tr>
      <w:tr>
        <w:trPr>
          <w:trHeight w:val="507"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1</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Поддержание в актуальном состоянии и размещение на официальном сайте Администрации Калининского сельсовета перечней НПА, содержащих обязательные требования, либо перечней самих требований, оценка соблюдения которых является предметом муниципального жилищного контроля</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Постоянно</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4860"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2</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Информирование подконтрольных субъектов по вопросам соблюдения обязательных требований путем размещения на официальном сайте Администрации Калининского сельсовета,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течение года</w:t>
            </w:r>
          </w:p>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3111"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3</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Разъяснение порядка проведения контрольно-надзорных мероприятий, включая права и обязанности подконтрольного субъекта, права                     и обязанности Управления коммунального хозяйства, сроки проведения мероприятий, порядка обжалования; разъяснение порядка и процедур осуществления муниципальной функции</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ind w:left="-108" w:hanging="0"/>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при поступлении соответствующих обращений</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r>
      <w:tr>
        <w:trPr>
          <w:trHeight w:val="4446"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4</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случае изменения обязательных требований - подготовка                               и опубликование разъяснения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 течение 30 дней после внесения изменений                                в НПА</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254"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5</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Обеспечение обобщения практики осуществления Управлением коммунального хозяйства                         и размещение на официальном сайте Администрации Калининского сельсовета соответствующих обобщений</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Ежеквартально</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70"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6</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tabs>
                <w:tab w:val="clear" w:pos="708"/>
                <w:tab w:val="left" w:pos="3975" w:leader="none"/>
              </w:tabs>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Выдача предостережений                            о недопустимости нарушения обязательных требований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pPr>
              <w:pStyle w:val="ConsPlusTitle"/>
              <w:widowControl w:val="false"/>
              <w:tabs>
                <w:tab w:val="clear" w:pos="708"/>
                <w:tab w:val="left" w:pos="3975" w:leader="none"/>
              </w:tabs>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ind w:left="-108" w:right="-108" w:firstLine="108"/>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 мере появления оснований, предусмотренных законодательством</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r>
          </w:p>
        </w:tc>
      </w:tr>
      <w:tr>
        <w:trPr>
          <w:trHeight w:val="2295"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7</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Информирование субъектов                          о планируемых и проведенных проверках путем размещения информации в Федеральной государственной информационной системе (ФГИС) - Единый реестр проверок</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Постоянно</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1876"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8</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Обобщение практики осуществления муниципального жилищного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1 раз в год</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r>
        <w:trPr>
          <w:trHeight w:val="240" w:hRule="atLeast"/>
        </w:trPr>
        <w:tc>
          <w:tcPr>
            <w:tcW w:w="674"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9</w:t>
            </w:r>
          </w:p>
        </w:tc>
        <w:tc>
          <w:tcPr>
            <w:tcW w:w="4536"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Разработка и утверждение программы профилактики нарушений обязательных требований                                 при осуществлении муниципального жилищного контроля на 2026 год                      и плановый период 2027-2028 гг.</w:t>
            </w:r>
          </w:p>
        </w:tc>
        <w:tc>
          <w:tcPr>
            <w:tcW w:w="226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 20.12.2024</w:t>
            </w:r>
          </w:p>
          <w:p>
            <w:pPr>
              <w:pStyle w:val="ConsPlusTitle"/>
              <w:widowControl w:val="false"/>
              <w:spacing w:lineRule="auto" w:line="276"/>
              <w:jc w:val="center"/>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 20.12.2025</w:t>
            </w:r>
          </w:p>
        </w:tc>
        <w:tc>
          <w:tcPr>
            <w:tcW w:w="2297"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Должностное лицо, уполномоченное на организацию                     и осуществление</w:t>
            </w:r>
          </w:p>
          <w:p>
            <w:pPr>
              <w:pStyle w:val="ConsPlusTitle"/>
              <w:widowControl w:val="false"/>
              <w:spacing w:lineRule="auto" w:line="276"/>
              <w:rPr>
                <w:rFonts w:ascii="Times New Roman" w:hAnsi="Times New Roman" w:cs="Times New Roman"/>
                <w:b w:val="false"/>
                <w:b w:val="false"/>
                <w:sz w:val="26"/>
                <w:szCs w:val="26"/>
                <w:lang w:eastAsia="en-US"/>
              </w:rPr>
            </w:pPr>
            <w:r>
              <w:rPr>
                <w:rFonts w:cs="Times New Roman" w:ascii="Times New Roman" w:hAnsi="Times New Roman"/>
                <w:b w:val="false"/>
                <w:sz w:val="26"/>
                <w:szCs w:val="26"/>
                <w:lang w:eastAsia="en-US"/>
              </w:rPr>
              <w:t>муниципального жилищного контроля</w:t>
            </w:r>
          </w:p>
        </w:tc>
      </w:tr>
    </w:tbl>
    <w:p>
      <w:pPr>
        <w:pStyle w:val="ListParagraph"/>
        <w:spacing w:before="0" w:after="0"/>
        <w:ind w:left="927" w:hanging="0"/>
        <w:contextualSpacing/>
        <w:jc w:val="right"/>
        <w:rPr>
          <w:rFonts w:ascii="Times New Roman" w:hAnsi="Times New Roman"/>
          <w:sz w:val="26"/>
          <w:szCs w:val="26"/>
        </w:rPr>
      </w:pPr>
      <w:r>
        <w:rPr>
          <w:rFonts w:ascii="Times New Roman" w:hAnsi="Times New Roman"/>
          <w:sz w:val="26"/>
          <w:szCs w:val="26"/>
        </w:rPr>
      </w:r>
      <w:r>
        <w:br w:type="page"/>
      </w:r>
    </w:p>
    <w:tbl>
      <w:tblPr>
        <w:tblW w:w="8645" w:type="dxa"/>
        <w:jc w:val="left"/>
        <w:tblInd w:w="927" w:type="dxa"/>
        <w:tblLayout w:type="fixed"/>
        <w:tblCellMar>
          <w:top w:w="0" w:type="dxa"/>
          <w:left w:w="108" w:type="dxa"/>
          <w:bottom w:w="0" w:type="dxa"/>
          <w:right w:w="108" w:type="dxa"/>
        </w:tblCellMar>
        <w:tblLook w:val="04a0"/>
      </w:tblPr>
      <w:tblGrid>
        <w:gridCol w:w="4452"/>
        <w:gridCol w:w="4192"/>
      </w:tblGrid>
      <w:tr>
        <w:trPr/>
        <w:tc>
          <w:tcPr>
            <w:tcW w:w="4452" w:type="dxa"/>
            <w:tcBorders/>
            <w:shd w:color="auto" w:fill="auto" w:val="clear"/>
          </w:tcPr>
          <w:p>
            <w:pPr>
              <w:pStyle w:val="Normal"/>
              <w:pageBreakBefore/>
              <w:widowControl w:val="false"/>
              <w:spacing w:lineRule="auto" w:line="276" w:before="0" w:after="160"/>
              <w:rPr>
                <w:rFonts w:ascii="Times New Roman" w:hAnsi="Times New Roman" w:cs="Times New Roman"/>
                <w:sz w:val="26"/>
                <w:szCs w:val="26"/>
              </w:rPr>
            </w:pPr>
            <w:r>
              <w:rPr>
                <w:rFonts w:cs="Times New Roman" w:ascii="Times New Roman" w:hAnsi="Times New Roman"/>
                <w:sz w:val="26"/>
                <w:szCs w:val="26"/>
              </w:rPr>
            </w:r>
          </w:p>
        </w:tc>
        <w:tc>
          <w:tcPr>
            <w:tcW w:w="4192" w:type="dxa"/>
            <w:tcBorders/>
            <w:shd w:color="auto" w:fill="auto" w:val="clear"/>
          </w:tcPr>
          <w:p>
            <w:pPr>
              <w:pStyle w:val="Normal"/>
              <w:widowControl w:val="false"/>
              <w:spacing w:lineRule="auto" w:line="240" w:before="0" w:after="0"/>
              <w:rPr>
                <w:rFonts w:ascii="Times New Roman" w:hAnsi="Times New Roman" w:eastAsia="Calibri" w:cs="Times New Roman"/>
                <w:sz w:val="26"/>
                <w:szCs w:val="26"/>
              </w:rPr>
            </w:pPr>
            <w:r>
              <w:rPr>
                <w:rFonts w:cs="Times New Roman" w:ascii="Times New Roman" w:hAnsi="Times New Roman"/>
                <w:sz w:val="26"/>
                <w:szCs w:val="26"/>
              </w:rPr>
              <w:t>Приложение № 3</w:t>
            </w:r>
          </w:p>
          <w:p>
            <w:pPr>
              <w:pStyle w:val="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t>к постановлению администрации МО «Калининский сельсовет»</w:t>
            </w:r>
          </w:p>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t>от 10.11.2023 №</w:t>
            </w:r>
            <w:r>
              <w:rPr>
                <w:rFonts w:eastAsia="Times New Roman" w:cs="Times New Roman" w:ascii="Times New Roman" w:hAnsi="Times New Roman"/>
                <w:sz w:val="26"/>
                <w:szCs w:val="26"/>
                <w:lang w:eastAsia="ru-RU"/>
              </w:rPr>
              <w:t>725/1</w:t>
            </w:r>
            <w:r>
              <w:rPr>
                <w:rFonts w:eastAsia="Times New Roman" w:cs="Times New Roman" w:ascii="Times New Roman" w:hAnsi="Times New Roman"/>
                <w:strike w:val="false"/>
                <w:dstrike w:val="false"/>
                <w:sz w:val="26"/>
                <w:szCs w:val="26"/>
                <w:lang w:eastAsia="ru-RU"/>
              </w:rPr>
              <w:t>-п</w:t>
            </w:r>
          </w:p>
          <w:p>
            <w:pPr>
              <w:pStyle w:val="Normal"/>
              <w:widowControl w:val="false"/>
              <w:spacing w:lineRule="auto" w:line="276" w:before="0" w:after="160"/>
              <w:jc w:val="both"/>
              <w:rPr>
                <w:rFonts w:ascii="Times New Roman" w:hAnsi="Times New Roman" w:cs="Times New Roman"/>
                <w:sz w:val="26"/>
                <w:szCs w:val="26"/>
              </w:rPr>
            </w:pPr>
            <w:r>
              <w:rPr>
                <w:rFonts w:cs="Times New Roman" w:ascii="Times New Roman" w:hAnsi="Times New Roman"/>
                <w:sz w:val="26"/>
                <w:szCs w:val="26"/>
              </w:rPr>
            </w:r>
          </w:p>
        </w:tc>
      </w:tr>
    </w:tbl>
    <w:p>
      <w:pPr>
        <w:pStyle w:val="ListParagraph"/>
        <w:spacing w:before="0" w:after="0"/>
        <w:ind w:left="927" w:hanging="0"/>
        <w:contextualSpacing/>
        <w:jc w:val="right"/>
        <w:rPr>
          <w:rFonts w:ascii="Times New Roman" w:hAnsi="Times New Roman"/>
          <w:sz w:val="26"/>
          <w:szCs w:val="26"/>
        </w:rPr>
      </w:pPr>
      <w:r>
        <w:rPr>
          <w:rFonts w:ascii="Times New Roman" w:hAnsi="Times New Roman"/>
          <w:sz w:val="26"/>
          <w:szCs w:val="26"/>
        </w:rPr>
      </w:r>
    </w:p>
    <w:p>
      <w:pPr>
        <w:pStyle w:val="ListParagraph"/>
        <w:spacing w:before="0" w:after="0"/>
        <w:ind w:left="927" w:hanging="0"/>
        <w:contextualSpacing/>
        <w:rPr>
          <w:rFonts w:ascii="Times New Roman" w:hAnsi="Times New Roman"/>
          <w:sz w:val="26"/>
          <w:szCs w:val="26"/>
        </w:rPr>
      </w:pPr>
      <w:r>
        <w:rPr>
          <w:rFonts w:ascii="Times New Roman" w:hAnsi="Times New Roman"/>
          <w:sz w:val="26"/>
          <w:szCs w:val="26"/>
        </w:rPr>
      </w:r>
    </w:p>
    <w:p>
      <w:pPr>
        <w:pStyle w:val="ListParagraph"/>
        <w:spacing w:before="0" w:after="0"/>
        <w:ind w:left="927" w:hanging="0"/>
        <w:contextualSpacing/>
        <w:jc w:val="center"/>
        <w:rPr>
          <w:rFonts w:ascii="Times New Roman" w:hAnsi="Times New Roman"/>
          <w:sz w:val="26"/>
          <w:szCs w:val="26"/>
        </w:rPr>
      </w:pPr>
      <w:r>
        <w:rPr>
          <w:rFonts w:ascii="Times New Roman" w:hAnsi="Times New Roman"/>
          <w:sz w:val="26"/>
          <w:szCs w:val="26"/>
        </w:rPr>
        <w:t xml:space="preserve">Отчетные показатели деятельности органа муниципального </w:t>
      </w:r>
    </w:p>
    <w:p>
      <w:pPr>
        <w:pStyle w:val="ListParagraph"/>
        <w:spacing w:before="0" w:after="0"/>
        <w:ind w:left="927" w:hanging="0"/>
        <w:contextualSpacing/>
        <w:jc w:val="center"/>
        <w:rPr>
          <w:rFonts w:ascii="Times New Roman" w:hAnsi="Times New Roman"/>
          <w:b/>
          <w:b/>
          <w:bCs/>
          <w:color w:val="26282F"/>
          <w:sz w:val="26"/>
          <w:szCs w:val="26"/>
        </w:rPr>
      </w:pPr>
      <w:r>
        <w:rPr>
          <w:rFonts w:ascii="Times New Roman" w:hAnsi="Times New Roman"/>
          <w:sz w:val="26"/>
          <w:szCs w:val="26"/>
        </w:rPr>
        <w:t>жилищного контроля по достижению показателей эффективности профилактических мероприятий в 202</w:t>
      </w:r>
      <w:r>
        <w:rPr>
          <w:rFonts w:ascii="Times New Roman" w:hAnsi="Times New Roman"/>
          <w:sz w:val="26"/>
          <w:szCs w:val="26"/>
        </w:rPr>
        <w:t>3</w:t>
      </w:r>
      <w:r>
        <w:rPr>
          <w:rFonts w:ascii="Times New Roman" w:hAnsi="Times New Roman"/>
          <w:sz w:val="26"/>
          <w:szCs w:val="26"/>
        </w:rPr>
        <w:t xml:space="preserve"> году</w:t>
      </w:r>
    </w:p>
    <w:p>
      <w:pPr>
        <w:pStyle w:val="ListParagraph"/>
        <w:ind w:left="927" w:hanging="0"/>
        <w:rPr>
          <w:rFonts w:ascii="Times New Roman" w:hAnsi="Times New Roman"/>
          <w:sz w:val="26"/>
          <w:szCs w:val="26"/>
        </w:rPr>
      </w:pPr>
      <w:r>
        <w:rPr>
          <w:rFonts w:ascii="Times New Roman" w:hAnsi="Times New Roman"/>
          <w:sz w:val="26"/>
          <w:szCs w:val="26"/>
        </w:rPr>
      </w:r>
    </w:p>
    <w:tbl>
      <w:tblPr>
        <w:tblW w:w="4850" w:type="pct"/>
        <w:jc w:val="left"/>
        <w:tblInd w:w="0" w:type="dxa"/>
        <w:tblLayout w:type="fixed"/>
        <w:tblCellMar>
          <w:top w:w="102" w:type="dxa"/>
          <w:left w:w="62" w:type="dxa"/>
          <w:bottom w:w="102" w:type="dxa"/>
          <w:right w:w="62" w:type="dxa"/>
        </w:tblCellMar>
        <w:tblLook w:val="04a0"/>
      </w:tblPr>
      <w:tblGrid>
        <w:gridCol w:w="479"/>
        <w:gridCol w:w="4018"/>
        <w:gridCol w:w="1361"/>
        <w:gridCol w:w="1500"/>
        <w:gridCol w:w="1716"/>
      </w:tblGrid>
      <w:tr>
        <w:trPr/>
        <w:tc>
          <w:tcPr>
            <w:tcW w:w="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п/п</w:t>
            </w:r>
          </w:p>
        </w:tc>
        <w:tc>
          <w:tcPr>
            <w:tcW w:w="40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Наименование показателя</w:t>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Единица измерения</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Показатель</w:t>
            </w:r>
          </w:p>
        </w:tc>
        <w:tc>
          <w:tcPr>
            <w:tcW w:w="17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Сроки выполнения</w:t>
            </w:r>
          </w:p>
        </w:tc>
      </w:tr>
      <w:tr>
        <w:trPr/>
        <w:tc>
          <w:tcPr>
            <w:tcW w:w="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w:t>
            </w:r>
          </w:p>
        </w:tc>
        <w:tc>
          <w:tcPr>
            <w:tcW w:w="401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color w:val="000000"/>
                <w:sz w:val="26"/>
                <w:szCs w:val="26"/>
                <w:lang w:eastAsia="en-US"/>
              </w:rPr>
              <w:t xml:space="preserve">Наличие информации, обязательной к размещению, на </w:t>
            </w:r>
            <w:r>
              <w:rPr>
                <w:rFonts w:cs="Times New Roman" w:ascii="Times New Roman" w:hAnsi="Times New Roman"/>
                <w:b w:val="false"/>
                <w:sz w:val="26"/>
                <w:szCs w:val="26"/>
                <w:lang w:eastAsia="en-US"/>
              </w:rPr>
              <w:t>официальном сайте органов местного самоуправления  Калининского сельсовета</w:t>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100</w:t>
            </w:r>
          </w:p>
        </w:tc>
        <w:tc>
          <w:tcPr>
            <w:tcW w:w="17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spacing w:val="1"/>
                <w:sz w:val="26"/>
                <w:szCs w:val="26"/>
                <w:shd w:fill="FFFFFF" w:val="clear"/>
              </w:rPr>
              <w:t>До 31.12.2023</w:t>
            </w:r>
          </w:p>
        </w:tc>
      </w:tr>
      <w:tr>
        <w:trPr/>
        <w:tc>
          <w:tcPr>
            <w:tcW w:w="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2</w:t>
            </w:r>
          </w:p>
        </w:tc>
        <w:tc>
          <w:tcPr>
            <w:tcW w:w="40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both"/>
              <w:textAlignment w:val="baseline"/>
              <w:rPr>
                <w:rFonts w:ascii="Times New Roman" w:hAnsi="Times New Roman" w:cs="Times New Roman"/>
                <w:sz w:val="26"/>
                <w:szCs w:val="26"/>
              </w:rPr>
            </w:pPr>
            <w:r>
              <w:rPr>
                <w:rFonts w:cs="Times New Roman" w:ascii="Times New Roman" w:hAnsi="Times New Roman"/>
                <w:sz w:val="26"/>
                <w:szCs w:val="26"/>
              </w:rPr>
              <w:t>Исполнение подконтрольными субъектами предостережений,                    о недопустимости нарушения обязательных требований, установленных муниципальными правовыми актами</w:t>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w:t>
            </w:r>
          </w:p>
        </w:tc>
        <w:tc>
          <w:tcPr>
            <w:tcW w:w="15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100</w:t>
            </w:r>
          </w:p>
        </w:tc>
        <w:tc>
          <w:tcPr>
            <w:tcW w:w="17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spacing w:val="1"/>
                <w:sz w:val="26"/>
                <w:szCs w:val="26"/>
                <w:shd w:fill="FFFFFF" w:val="clear"/>
              </w:rPr>
              <w:t>До 31.12.2023</w:t>
            </w:r>
          </w:p>
        </w:tc>
      </w:tr>
    </w:tbl>
    <w:p>
      <w:pPr>
        <w:pStyle w:val="Normal"/>
        <w:spacing w:lineRule="auto" w:line="276"/>
        <w:jc w:val="both"/>
        <w:rPr>
          <w:rFonts w:ascii="Times New Roman" w:hAnsi="Times New Roman" w:eastAsia="Calibri" w:cs="Times New Roman"/>
          <w:sz w:val="26"/>
          <w:szCs w:val="26"/>
        </w:rPr>
      </w:pPr>
      <w:r>
        <w:rPr>
          <w:rFonts w:eastAsia="Calibri" w:cs="Times New Roman" w:ascii="Times New Roman" w:hAnsi="Times New Roman"/>
          <w:sz w:val="26"/>
          <w:szCs w:val="26"/>
        </w:rPr>
      </w:r>
    </w:p>
    <w:p>
      <w:pPr>
        <w:pStyle w:val="Normal"/>
        <w:spacing w:lineRule="auto" w:line="276"/>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jc w:val="right"/>
        <w:rPr>
          <w:rFonts w:ascii="Times New Roman" w:hAnsi="Times New Roman" w:cs="Times New Roman"/>
          <w:sz w:val="26"/>
          <w:szCs w:val="26"/>
        </w:rPr>
      </w:pPr>
      <w:r>
        <w:rPr>
          <w:rFonts w:cs="Times New Roman" w:ascii="Times New Roman" w:hAnsi="Times New Roman"/>
          <w:sz w:val="26"/>
          <w:szCs w:val="26"/>
        </w:rPr>
      </w:r>
    </w:p>
    <w:tbl>
      <w:tblPr>
        <w:tblW w:w="9355" w:type="dxa"/>
        <w:jc w:val="left"/>
        <w:tblInd w:w="0" w:type="dxa"/>
        <w:tblLayout w:type="fixed"/>
        <w:tblCellMar>
          <w:top w:w="0" w:type="dxa"/>
          <w:left w:w="108" w:type="dxa"/>
          <w:bottom w:w="0" w:type="dxa"/>
          <w:right w:w="108" w:type="dxa"/>
        </w:tblCellMar>
        <w:tblLook w:val="04a0"/>
      </w:tblPr>
      <w:tblGrid>
        <w:gridCol w:w="5144"/>
        <w:gridCol w:w="4210"/>
      </w:tblGrid>
      <w:tr>
        <w:trPr/>
        <w:tc>
          <w:tcPr>
            <w:tcW w:w="5144" w:type="dxa"/>
            <w:tcBorders/>
            <w:shd w:color="auto" w:fill="auto" w:val="clear"/>
          </w:tcPr>
          <w:p>
            <w:pPr>
              <w:pStyle w:val="Normal"/>
              <w:widowControl w:val="false"/>
              <w:spacing w:lineRule="auto" w:line="276" w:before="0" w:after="160"/>
              <w:jc w:val="both"/>
              <w:rPr>
                <w:rFonts w:ascii="Times New Roman" w:hAnsi="Times New Roman" w:cs="Times New Roman"/>
                <w:sz w:val="26"/>
                <w:szCs w:val="26"/>
              </w:rPr>
            </w:pPr>
            <w:r>
              <w:rPr>
                <w:rFonts w:cs="Times New Roman" w:ascii="Times New Roman" w:hAnsi="Times New Roman"/>
                <w:sz w:val="26"/>
                <w:szCs w:val="26"/>
              </w:rPr>
            </w:r>
          </w:p>
        </w:tc>
        <w:tc>
          <w:tcPr>
            <w:tcW w:w="4210" w:type="dxa"/>
            <w:tcBorders/>
            <w:shd w:color="auto" w:fill="auto" w:val="clear"/>
          </w:tcPr>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Приложение № 4</w:t>
            </w:r>
          </w:p>
          <w:p>
            <w:pPr>
              <w:pStyle w:val="Normal"/>
              <w:widowControl w:val="false"/>
              <w:spacing w:lineRule="auto" w:line="240" w:before="0" w:after="0"/>
              <w:contextualSpacing/>
              <w:rPr>
                <w:rFonts w:ascii="Times New Roman" w:hAnsi="Times New Roman" w:cs="Times New Roman"/>
                <w:sz w:val="26"/>
                <w:szCs w:val="26"/>
              </w:rPr>
            </w:pPr>
            <w:r>
              <w:rPr>
                <w:rFonts w:cs="Times New Roman" w:ascii="Times New Roman" w:hAnsi="Times New Roman"/>
                <w:sz w:val="26"/>
                <w:szCs w:val="26"/>
              </w:rPr>
              <w:t>к постановлению администрации МО «Калининский сельсовет</w:t>
            </w:r>
          </w:p>
          <w:p>
            <w:pPr>
              <w:pStyle w:val="Normal"/>
              <w:widowControl w:val="false"/>
              <w:spacing w:lineRule="auto" w:line="240" w:before="0" w:after="0"/>
              <w:contextualSpacing/>
              <w:jc w:val="both"/>
              <w:rPr>
                <w:rFonts w:ascii="Times New Roman" w:hAnsi="Times New Roman" w:cs="Times New Roman"/>
                <w:sz w:val="26"/>
                <w:szCs w:val="26"/>
              </w:rPr>
            </w:pPr>
            <w:r>
              <w:rPr>
                <w:rFonts w:cs="Times New Roman" w:ascii="Times New Roman" w:hAnsi="Times New Roman"/>
                <w:sz w:val="26"/>
                <w:szCs w:val="26"/>
              </w:rPr>
              <w:t>от10.11.2023 №</w:t>
            </w:r>
            <w:r>
              <w:rPr>
                <w:rFonts w:eastAsia="Times New Roman" w:cs="Times New Roman" w:ascii="Times New Roman" w:hAnsi="Times New Roman"/>
                <w:sz w:val="26"/>
                <w:szCs w:val="26"/>
                <w:lang w:eastAsia="ru-RU"/>
              </w:rPr>
              <w:t>725/1</w:t>
            </w:r>
            <w:r>
              <w:rPr>
                <w:rFonts w:eastAsia="Times New Roman" w:cs="Times New Roman" w:ascii="Times New Roman" w:hAnsi="Times New Roman"/>
                <w:strike w:val="false"/>
                <w:dstrike w:val="false"/>
                <w:sz w:val="26"/>
                <w:szCs w:val="26"/>
                <w:lang w:eastAsia="ru-RU"/>
              </w:rPr>
              <w:t>-п</w:t>
            </w:r>
          </w:p>
          <w:p>
            <w:pPr>
              <w:pStyle w:val="Normal"/>
              <w:widowControl w:val="false"/>
              <w:spacing w:lineRule="auto" w:line="240" w:before="0" w:after="160"/>
              <w:jc w:val="both"/>
              <w:rPr>
                <w:rFonts w:ascii="Times New Roman" w:hAnsi="Times New Roman" w:cs="Times New Roman"/>
                <w:sz w:val="26"/>
                <w:szCs w:val="26"/>
              </w:rPr>
            </w:pPr>
            <w:r>
              <w:rPr>
                <w:rFonts w:cs="Times New Roman" w:ascii="Times New Roman" w:hAnsi="Times New Roman"/>
                <w:sz w:val="26"/>
                <w:szCs w:val="26"/>
              </w:rPr>
            </w:r>
          </w:p>
        </w:tc>
      </w:tr>
    </w:tbl>
    <w:p>
      <w:pPr>
        <w:pStyle w:val="Normal"/>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Default"/>
        <w:spacing w:lineRule="auto" w:line="276"/>
        <w:ind w:firstLine="709"/>
        <w:jc w:val="center"/>
        <w:rPr>
          <w:sz w:val="26"/>
          <w:szCs w:val="26"/>
        </w:rPr>
      </w:pPr>
      <w:r>
        <w:rPr>
          <w:sz w:val="26"/>
          <w:szCs w:val="26"/>
        </w:rPr>
        <w:t>Проект отчетных показателей деятельности органа муниципального жилищного контроля по достижению показателей эффективности профилактических мероприятий на 2024 - 2025 годы</w:t>
      </w:r>
    </w:p>
    <w:p>
      <w:pPr>
        <w:pStyle w:val="Default"/>
        <w:spacing w:lineRule="auto" w:line="276"/>
        <w:ind w:firstLine="709"/>
        <w:jc w:val="both"/>
        <w:rPr>
          <w:b/>
          <w:b/>
          <w:sz w:val="26"/>
          <w:szCs w:val="26"/>
          <w:highlight w:val="yellow"/>
        </w:rPr>
      </w:pPr>
      <w:r>
        <w:rPr>
          <w:b/>
          <w:sz w:val="26"/>
          <w:szCs w:val="26"/>
          <w:highlight w:val="yellow"/>
        </w:rPr>
      </w:r>
    </w:p>
    <w:tbl>
      <w:tblPr>
        <w:tblW w:w="5000" w:type="pct"/>
        <w:jc w:val="left"/>
        <w:tblInd w:w="0" w:type="dxa"/>
        <w:tblLayout w:type="fixed"/>
        <w:tblCellMar>
          <w:top w:w="102" w:type="dxa"/>
          <w:left w:w="62" w:type="dxa"/>
          <w:bottom w:w="102" w:type="dxa"/>
          <w:right w:w="62" w:type="dxa"/>
        </w:tblCellMar>
        <w:tblLook w:val="04a0"/>
      </w:tblPr>
      <w:tblGrid>
        <w:gridCol w:w="490"/>
        <w:gridCol w:w="4048"/>
        <w:gridCol w:w="1479"/>
        <w:gridCol w:w="1418"/>
        <w:gridCol w:w="1920"/>
      </w:tblGrid>
      <w:tr>
        <w:trPr/>
        <w:tc>
          <w:tcPr>
            <w:tcW w:w="4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 xml:space="preserve">№ </w:t>
            </w:r>
            <w:r>
              <w:rPr>
                <w:rFonts w:cs="Times New Roman" w:ascii="Times New Roman" w:hAnsi="Times New Roman"/>
                <w:bCs/>
                <w:sz w:val="26"/>
                <w:szCs w:val="26"/>
              </w:rPr>
              <w:t>п/п</w:t>
            </w:r>
          </w:p>
        </w:tc>
        <w:tc>
          <w:tcPr>
            <w:tcW w:w="4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Единица измерения</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Показатель</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Сроки выполнения</w:t>
            </w:r>
          </w:p>
        </w:tc>
      </w:tr>
      <w:tr>
        <w:trPr/>
        <w:tc>
          <w:tcPr>
            <w:tcW w:w="4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w:t>
            </w:r>
          </w:p>
        </w:tc>
        <w:tc>
          <w:tcPr>
            <w:tcW w:w="4048" w:type="dxa"/>
            <w:tcBorders>
              <w:top w:val="single" w:sz="4" w:space="0" w:color="000000"/>
              <w:left w:val="single" w:sz="4" w:space="0" w:color="000000"/>
              <w:bottom w:val="single" w:sz="4" w:space="0" w:color="000000"/>
              <w:right w:val="single" w:sz="4" w:space="0" w:color="000000"/>
            </w:tcBorders>
          </w:tcPr>
          <w:p>
            <w:pPr>
              <w:pStyle w:val="ConsPlusTitle"/>
              <w:widowControl w:val="false"/>
              <w:spacing w:lineRule="auto" w:line="276"/>
              <w:jc w:val="both"/>
              <w:rPr>
                <w:rFonts w:ascii="Times New Roman" w:hAnsi="Times New Roman" w:cs="Times New Roman"/>
                <w:b w:val="false"/>
                <w:b w:val="false"/>
                <w:sz w:val="26"/>
                <w:szCs w:val="26"/>
                <w:lang w:eastAsia="en-US"/>
              </w:rPr>
            </w:pPr>
            <w:r>
              <w:rPr>
                <w:rFonts w:cs="Times New Roman" w:ascii="Times New Roman" w:hAnsi="Times New Roman"/>
                <w:b w:val="false"/>
                <w:color w:val="000000"/>
                <w:sz w:val="26"/>
                <w:szCs w:val="26"/>
                <w:lang w:eastAsia="en-US"/>
              </w:rPr>
              <w:t xml:space="preserve">Наличие информации, обязательной к размещению,                        на </w:t>
            </w:r>
            <w:r>
              <w:rPr>
                <w:rFonts w:cs="Times New Roman" w:ascii="Times New Roman" w:hAnsi="Times New Roman"/>
                <w:b w:val="false"/>
                <w:sz w:val="26"/>
                <w:szCs w:val="26"/>
                <w:lang w:eastAsia="en-US"/>
              </w:rPr>
              <w:t>официальном сайте органов местного самоуправления Калининский сельсовет</w:t>
            </w:r>
            <w:bookmarkStart w:id="26" w:name="_GoBack"/>
            <w:bookmarkEnd w:id="26"/>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100</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1"/>
                <w:sz w:val="26"/>
                <w:szCs w:val="26"/>
                <w:shd w:fill="FFFFFF" w:val="clear"/>
              </w:rPr>
            </w:pPr>
            <w:r>
              <w:rPr>
                <w:rFonts w:cs="Times New Roman" w:ascii="Times New Roman" w:hAnsi="Times New Roman"/>
                <w:spacing w:val="1"/>
                <w:sz w:val="26"/>
                <w:szCs w:val="26"/>
                <w:shd w:fill="FFFFFF" w:val="clear"/>
              </w:rPr>
              <w:t>до 31.12.2024</w:t>
            </w:r>
          </w:p>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pacing w:val="1"/>
                <w:sz w:val="26"/>
                <w:szCs w:val="26"/>
                <w:shd w:fill="FFFFFF" w:val="clear"/>
              </w:rPr>
              <w:t>и до 31.12.2025</w:t>
            </w:r>
          </w:p>
        </w:tc>
      </w:tr>
      <w:tr>
        <w:trPr/>
        <w:tc>
          <w:tcPr>
            <w:tcW w:w="4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2</w:t>
            </w:r>
          </w:p>
        </w:tc>
        <w:tc>
          <w:tcPr>
            <w:tcW w:w="40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both"/>
              <w:textAlignment w:val="baseline"/>
              <w:rPr>
                <w:rFonts w:ascii="Times New Roman" w:hAnsi="Times New Roman" w:cs="Times New Roman"/>
                <w:sz w:val="26"/>
                <w:szCs w:val="26"/>
              </w:rPr>
            </w:pPr>
            <w:r>
              <w:rPr>
                <w:rFonts w:cs="Times New Roman" w:ascii="Times New Roman" w:hAnsi="Times New Roman"/>
                <w:sz w:val="26"/>
                <w:szCs w:val="26"/>
              </w:rPr>
              <w:t>Исполнение подконтрольными субъектами предостережений,                         о недопустимости нарушения обязательных требований, установленных муниципальными правовыми актами</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160"/>
              <w:jc w:val="center"/>
              <w:rPr>
                <w:rFonts w:ascii="Times New Roman" w:hAnsi="Times New Roman" w:cs="Times New Roman"/>
                <w:bCs/>
                <w:sz w:val="26"/>
                <w:szCs w:val="26"/>
              </w:rPr>
            </w:pPr>
            <w:r>
              <w:rPr>
                <w:rFonts w:cs="Times New Roman" w:ascii="Times New Roman" w:hAnsi="Times New Roman"/>
                <w:bCs/>
                <w:sz w:val="26"/>
                <w:szCs w:val="26"/>
              </w:rPr>
              <w:t>100</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1"/>
                <w:sz w:val="26"/>
                <w:szCs w:val="26"/>
                <w:shd w:fill="FFFFFF" w:val="clear"/>
              </w:rPr>
            </w:pPr>
            <w:r>
              <w:rPr>
                <w:rFonts w:cs="Times New Roman" w:ascii="Times New Roman" w:hAnsi="Times New Roman"/>
                <w:spacing w:val="1"/>
                <w:sz w:val="26"/>
                <w:szCs w:val="26"/>
                <w:shd w:fill="FFFFFF" w:val="clear"/>
              </w:rPr>
              <w:t>до 31.12.2024</w:t>
            </w:r>
          </w:p>
          <w:p>
            <w:pPr>
              <w:pStyle w:val="Normal"/>
              <w:widowControl w:val="false"/>
              <w:spacing w:lineRule="auto" w:line="276" w:before="0" w:after="160"/>
              <w:jc w:val="center"/>
              <w:rPr>
                <w:rFonts w:ascii="Times New Roman" w:hAnsi="Times New Roman" w:cs="Times New Roman"/>
                <w:sz w:val="26"/>
                <w:szCs w:val="26"/>
              </w:rPr>
            </w:pPr>
            <w:r>
              <w:rPr>
                <w:rFonts w:cs="Times New Roman" w:ascii="Times New Roman" w:hAnsi="Times New Roman"/>
                <w:spacing w:val="1"/>
                <w:sz w:val="26"/>
                <w:szCs w:val="26"/>
                <w:shd w:fill="FFFFFF" w:val="clear"/>
              </w:rPr>
              <w:t>и до 31.12.2025</w:t>
            </w:r>
          </w:p>
        </w:tc>
      </w:tr>
    </w:tbl>
    <w:p>
      <w:pPr>
        <w:pStyle w:val="Normal"/>
        <w:spacing w:lineRule="auto" w:line="276"/>
        <w:ind w:firstLine="567"/>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rPr>
          <w:rFonts w:ascii="Times New Roman" w:hAnsi="Times New Roman" w:cs="Times New Roman"/>
          <w:sz w:val="26"/>
          <w:szCs w:val="26"/>
        </w:rPr>
      </w:pPr>
      <w:r>
        <w:rPr>
          <w:rFonts w:cs="Times New Roman" w:ascii="Times New Roman" w:hAnsi="Times New Roman"/>
          <w:sz w:val="26"/>
          <w:szCs w:val="26"/>
        </w:rPr>
      </w:r>
    </w:p>
    <w:p>
      <w:pPr>
        <w:pStyle w:val="Style22"/>
        <w:spacing w:lineRule="auto" w:line="276"/>
        <w:ind w:left="0" w:hanging="0"/>
        <w:jc w:val="left"/>
        <w:rPr>
          <w:b w:val="false"/>
          <w:b w:val="false"/>
          <w:sz w:val="26"/>
          <w:szCs w:val="26"/>
        </w:rPr>
      </w:pPr>
      <w:r>
        <w:rPr>
          <w:b w:val="false"/>
          <w:sz w:val="26"/>
          <w:szCs w:val="26"/>
        </w:rPr>
      </w:r>
    </w:p>
    <w:p>
      <w:pPr>
        <w:pStyle w:val="Normal"/>
        <w:suppressLineNumbers/>
        <w:spacing w:lineRule="auto" w:line="276"/>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76" w:before="0" w:after="160"/>
        <w:jc w:val="both"/>
        <w:rPr>
          <w:rFonts w:ascii="Times New Roman" w:hAnsi="Times New Roman" w:cs="Times New Roman"/>
          <w:sz w:val="26"/>
          <w:szCs w:val="26"/>
        </w:rPr>
      </w:pPr>
      <w:r>
        <w:rPr/>
      </w:r>
    </w:p>
    <w:sectPr>
      <w:type w:val="nextPage"/>
      <w:pgSz w:w="11906" w:h="16838"/>
      <w:pgMar w:left="1701" w:right="850" w:gutter="0" w:header="0" w:top="567"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Hak">
    <w:charset w:val="cc"/>
    <w:family w:val="roman"/>
    <w:pitch w:val="variable"/>
  </w:font>
</w:fonts>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260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qFormat/>
    <w:rsid w:val="0053089b"/>
    <w:pPr>
      <w:keepNext w:val="true"/>
      <w:spacing w:lineRule="auto" w:line="240" w:before="0" w:after="0"/>
      <w:outlineLvl w:val="0"/>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53089b"/>
    <w:rPr>
      <w:rFonts w:ascii="Times New Roman" w:hAnsi="Times New Roman" w:eastAsia="Times New Roman" w:cs="Times New Roman"/>
      <w:sz w:val="28"/>
      <w:szCs w:val="20"/>
      <w:lang w:eastAsia="ru-RU"/>
    </w:rPr>
  </w:style>
  <w:style w:type="character" w:styleId="Style13" w:customStyle="1">
    <w:name w:val="Основной текст с отступом Знак"/>
    <w:basedOn w:val="DefaultParagraphFont"/>
    <w:link w:val="a4"/>
    <w:semiHidden/>
    <w:qFormat/>
    <w:rsid w:val="0053089b"/>
    <w:rPr>
      <w:rFonts w:ascii="Times New Roman" w:hAnsi="Times New Roman" w:eastAsia="Times New Roman" w:cs="Times New Roman"/>
      <w:b/>
      <w:sz w:val="28"/>
      <w:szCs w:val="20"/>
      <w:lang w:eastAsia="ru-RU"/>
    </w:rPr>
  </w:style>
  <w:style w:type="character" w:styleId="Style14" w:customStyle="1">
    <w:name w:val="Текст выноски Знак"/>
    <w:basedOn w:val="DefaultParagraphFont"/>
    <w:link w:val="a7"/>
    <w:uiPriority w:val="99"/>
    <w:semiHidden/>
    <w:qFormat/>
    <w:rsid w:val="00c83960"/>
    <w:rPr>
      <w:rFonts w:ascii="Tahoma" w:hAnsi="Tahoma" w:cs="Tahoma"/>
      <w:sz w:val="16"/>
      <w:szCs w:val="16"/>
    </w:rPr>
  </w:style>
  <w:style w:type="character" w:styleId="Style15" w:customStyle="1">
    <w:name w:val="Верхний колонтитул Знак"/>
    <w:basedOn w:val="DefaultParagraphFont"/>
    <w:link w:val="a9"/>
    <w:uiPriority w:val="99"/>
    <w:semiHidden/>
    <w:qFormat/>
    <w:rsid w:val="00c83960"/>
    <w:rPr/>
  </w:style>
  <w:style w:type="character" w:styleId="Style16" w:customStyle="1">
    <w:name w:val="Нижний колонтитул Знак"/>
    <w:basedOn w:val="DefaultParagraphFont"/>
    <w:link w:val="ab"/>
    <w:uiPriority w:val="99"/>
    <w:semiHidden/>
    <w:qFormat/>
    <w:rsid w:val="00c83960"/>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Default" w:customStyle="1">
    <w:name w:val="Default"/>
    <w:qFormat/>
    <w:rsid w:val="0053089b"/>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Title" w:customStyle="1">
    <w:name w:val="ConsPlusTitle"/>
    <w:qFormat/>
    <w:rsid w:val="0053089b"/>
    <w:pPr>
      <w:widowControl w:val="false"/>
      <w:suppressAutoHyphens w:val="true"/>
      <w:bidi w:val="0"/>
      <w:spacing w:lineRule="auto" w:line="240" w:before="0" w:after="0"/>
      <w:jc w:val="left"/>
    </w:pPr>
    <w:rPr>
      <w:rFonts w:ascii="Calibri" w:hAnsi="Calibri" w:eastAsia="Calibri" w:cs="Calibri" w:asciiTheme="minorHAnsi" w:eastAsiaTheme="minorHAnsi" w:hAnsiTheme="minorHAnsi"/>
      <w:b/>
      <w:color w:val="auto"/>
      <w:kern w:val="0"/>
      <w:sz w:val="22"/>
      <w:szCs w:val="20"/>
      <w:lang w:val="ru-RU" w:eastAsia="ru-RU" w:bidi="ar-SA"/>
    </w:rPr>
  </w:style>
  <w:style w:type="paragraph" w:styleId="NormalWeb">
    <w:name w:val="Normal (Web)"/>
    <w:basedOn w:val="Normal"/>
    <w:uiPriority w:val="99"/>
    <w:unhideWhenUsed/>
    <w:qFormat/>
    <w:rsid w:val="0053089b"/>
    <w:pPr>
      <w:spacing w:lineRule="auto" w:line="240" w:beforeAutospacing="1" w:afterAutospacing="1"/>
    </w:pPr>
    <w:rPr>
      <w:rFonts w:ascii="Times New Roman" w:hAnsi="Times New Roman" w:eastAsia="Times New Roman" w:cs="Times New Roman"/>
      <w:sz w:val="24"/>
      <w:szCs w:val="24"/>
      <w:lang w:eastAsia="ru-RU"/>
    </w:rPr>
  </w:style>
  <w:style w:type="paragraph" w:styleId="Style22">
    <w:name w:val="Body Text Indent"/>
    <w:basedOn w:val="Normal"/>
    <w:link w:val="a5"/>
    <w:semiHidden/>
    <w:unhideWhenUsed/>
    <w:rsid w:val="0053089b"/>
    <w:pPr>
      <w:suppressLineNumbers/>
      <w:spacing w:lineRule="auto" w:line="240" w:before="0" w:after="0"/>
      <w:ind w:left="6480" w:firstLine="720"/>
      <w:jc w:val="both"/>
    </w:pPr>
    <w:rPr>
      <w:rFonts w:ascii="Times New Roman" w:hAnsi="Times New Roman" w:eastAsia="Times New Roman" w:cs="Times New Roman"/>
      <w:b/>
      <w:sz w:val="28"/>
      <w:szCs w:val="20"/>
      <w:lang w:eastAsia="ru-RU"/>
    </w:rPr>
  </w:style>
  <w:style w:type="paragraph" w:styleId="ListParagraph">
    <w:name w:val="List Paragraph"/>
    <w:basedOn w:val="Normal"/>
    <w:qFormat/>
    <w:rsid w:val="0053089b"/>
    <w:pPr>
      <w:spacing w:lineRule="auto" w:line="276" w:before="0" w:after="200"/>
      <w:ind w:left="720" w:hanging="0"/>
      <w:contextualSpacing/>
    </w:pPr>
    <w:rPr>
      <w:rFonts w:ascii="Calibri" w:hAnsi="Calibri" w:eastAsia="Calibri" w:cs="Times New Roman"/>
    </w:rPr>
  </w:style>
  <w:style w:type="paragraph" w:styleId="BalloonText">
    <w:name w:val="Balloon Text"/>
    <w:basedOn w:val="Normal"/>
    <w:link w:val="a8"/>
    <w:uiPriority w:val="99"/>
    <w:semiHidden/>
    <w:unhideWhenUsed/>
    <w:qFormat/>
    <w:rsid w:val="00c83960"/>
    <w:pPr>
      <w:spacing w:lineRule="auto" w:line="240" w:before="0" w:after="0"/>
    </w:pPr>
    <w:rPr>
      <w:rFonts w:ascii="Tahoma" w:hAnsi="Tahoma" w:cs="Tahoma"/>
      <w:sz w:val="16"/>
      <w:szCs w:val="16"/>
    </w:rPr>
  </w:style>
  <w:style w:type="paragraph" w:styleId="Style23">
    <w:name w:val="Колонтитул"/>
    <w:basedOn w:val="Normal"/>
    <w:qFormat/>
    <w:pPr/>
    <w:rPr/>
  </w:style>
  <w:style w:type="paragraph" w:styleId="Style24">
    <w:name w:val="Header"/>
    <w:basedOn w:val="Normal"/>
    <w:link w:val="aa"/>
    <w:uiPriority w:val="99"/>
    <w:semiHidden/>
    <w:unhideWhenUsed/>
    <w:rsid w:val="00c83960"/>
    <w:pPr>
      <w:tabs>
        <w:tab w:val="clear" w:pos="708"/>
        <w:tab w:val="center" w:pos="4677" w:leader="none"/>
        <w:tab w:val="right" w:pos="9355" w:leader="none"/>
      </w:tabs>
      <w:spacing w:lineRule="auto" w:line="240" w:before="0" w:after="0"/>
    </w:pPr>
    <w:rPr/>
  </w:style>
  <w:style w:type="paragraph" w:styleId="Style25">
    <w:name w:val="Footer"/>
    <w:basedOn w:val="Normal"/>
    <w:link w:val="ac"/>
    <w:uiPriority w:val="99"/>
    <w:semiHidden/>
    <w:unhideWhenUsed/>
    <w:rsid w:val="00c83960"/>
    <w:pPr>
      <w:tabs>
        <w:tab w:val="clear" w:pos="708"/>
        <w:tab w:val="center" w:pos="4677" w:leader="none"/>
        <w:tab w:val="right" w:pos="9355" w:leader="none"/>
      </w:tabs>
      <w:spacing w:lineRule="auto" w:line="240" w:before="0" w:after="0"/>
    </w:pPr>
    <w:rPr/>
  </w:style>
  <w:style w:type="paragraph" w:styleId="Style26">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LibreOffice/7.2.1.2$Windows_X86_64 LibreOffice_project/87b77fad49947c1441b67c559c339af8f3517e22</Application>
  <AppVersion>15.0000</AppVersion>
  <Pages>12</Pages>
  <Words>1860</Words>
  <Characters>14966</Characters>
  <CharactersWithSpaces>18184</CharactersWithSpaces>
  <Paragraphs>221</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2021-11-22T11:17:00Z</dcterms:created>
  <dc:creator>$</dc:creator>
  <dc:description/>
  <dc:language>ru-RU</dc:language>
  <cp:lastModifiedBy/>
  <cp:lastPrinted>2023-12-06T10:10:55Z</cp:lastPrinted>
  <dcterms:modified xsi:type="dcterms:W3CDTF">2023-12-12T09:51:00Z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