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 xml:space="preserve">              </w:t>
      </w:r>
      <w:r>
        <w:rPr>
          <w:b/>
          <w:sz w:val="26"/>
        </w:rPr>
        <w:t xml:space="preserve">П О С Т А Н О В Л Е Н И Е                                     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17.12.</w:t>
      </w:r>
      <w:r>
        <w:rPr>
          <w:sz w:val="26"/>
        </w:rPr>
        <w:t xml:space="preserve"> 202</w:t>
      </w:r>
      <w:r>
        <w:rPr>
          <w:rFonts w:eastAsia="Times New Roman"/>
          <w:sz w:val="26"/>
        </w:rPr>
        <w:t>3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№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785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постановление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администрации Калининского сельсовета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от 12.03.2020 № 151-п «О создании меж-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ведомственной комиссии по оценки и обследованию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помещения в целях признания его жилым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помещением, жилого помещения пригодным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(непригодным) для проживания граждан, а также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многоквартирного дома в целях признания его аварийным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подлежащим сносу или реконструкции на территории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Калининского сельсовета 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связи с изменившимся законодательством в постановление администрации Калининского сельсовета от 12.03.2020 № 151-п «О создании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Калининского сельсовета»,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 w:val="false"/>
          <w:bCs w:val="false"/>
          <w:sz w:val="26"/>
          <w:szCs w:val="26"/>
        </w:rPr>
        <w:t>В приложение №2 постановлени</w:t>
      </w:r>
      <w:r>
        <w:rPr>
          <w:rFonts w:eastAsia="Times New Roman"/>
          <w:b w:val="false"/>
          <w:bCs w:val="false"/>
          <w:sz w:val="26"/>
          <w:szCs w:val="26"/>
        </w:rPr>
        <w:t>я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i w:val="false"/>
          <w:iCs w:val="false"/>
          <w:sz w:val="26"/>
          <w:szCs w:val="26"/>
        </w:rPr>
        <w:t>администрации Калининского сельсовета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от 12.03.2020 № 151-п «О создании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Калининского сельсовета внести изменения в состав межведомственной комиссии 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Калининского сельсовета и читать его в следующей редакции</w:t>
      </w:r>
    </w:p>
    <w:p>
      <w:pPr>
        <w:pStyle w:val="Normal"/>
        <w:ind w:left="-567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СОСТАВ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МЕЖВЕДОМСТВЕННОЙ КОМИССИИ ПО ОЦЕНКЕ И ОБСЛЕДОВАНИЮ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ПОМЕЩЕНИЯ В ЦЕЛЯХ ПРИЗНАНИЯ ЕГО ЖИЛЫМ ПОМЕЩЕНИЕМ,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ЖИЛОГО ПОМЕЩЕНИЯ ПРИГОДНЫМ (НЕПРИГОДНЫМ) ДЛЯ ПРОЖИВАНИЯ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ГРАЖДАН, А ТАКЖЕ МНОГОКВАРТИРНОГО ДОМА В ЦЕЛЯХ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ПРИЗНАНИЯ ЕГО АВАРИЙНЫМ И ПОДЛЕЖАЩИМ СНОСУ</w:t>
      </w:r>
    </w:p>
    <w:p>
      <w:pPr>
        <w:pStyle w:val="ConsPlusTitle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ИЛИ РЕКОНСТРУКЦИИ НА ТЕРРИТОРИИ КАЛИНИНСКОГО СЕЛЬСОВЕТА</w:t>
      </w:r>
    </w:p>
    <w:tbl>
      <w:tblPr>
        <w:tblW w:w="92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06"/>
        <w:gridCol w:w="4602"/>
      </w:tblGrid>
      <w:tr>
        <w:trPr/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Сажин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Иван Александрович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Председатель межведомственной комиссии- Глава Калининского сельсовета;</w:t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Медведева Мария Сергеевна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Секретарь межведомственной комиссии-</w:t>
            </w: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Главный специалист администрации Калининского сельсовета</w:t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Горючкина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Полина Яковлевна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Член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межведомственной комиссии- техник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землеустроитель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администрации Калининского сельсовета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Католикова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Светлана Михайловна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Член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межведомственной комиссии- Депутат Калининского сельсовета</w:t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Недбаева Юлия Сергеевна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sz w:val="22"/>
                <w:szCs w:val="22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Член межведомственной комиссии- Главный специалист администрации Калининского сельсовета</w:t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Прохорович Михаил Иванович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sz w:val="22"/>
                <w:szCs w:val="22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Член межведомственной комиссии- Министерства строительства и жилищно коммунального хозяйства РХ. Советник отдела по надзору за состоянием жилфонда департамента жилищного надзора.</w:t>
            </w:r>
          </w:p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Прокофьева Любовь Александровна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sz w:val="22"/>
                <w:szCs w:val="22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Член межведомственной комиссии -Заместитель руководителя Управления  имущественных и земельных отношений администрации Усть-Абаканского района</w:t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Прокудин Игорь Борисович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Член межведомственной комиссии —  Начальник отдела регионального государственного экологического контроля (надзора)Министерства природных ресурсов и экологии РХ.</w:t>
            </w:r>
          </w:p>
          <w:p>
            <w:pPr>
              <w:pStyle w:val="ConsPlusNormal"/>
              <w:widowControl w:val="false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/>
        <w:tc>
          <w:tcPr>
            <w:tcW w:w="4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Проскурина Виктория Викторовна</w:t>
            </w: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sz w:val="22"/>
                <w:szCs w:val="22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Член межведомственной комиссии-</w:t>
            </w:r>
          </w:p>
          <w:p>
            <w:pPr>
              <w:pStyle w:val="ConsPlusNormal"/>
              <w:widowControl w:val="false"/>
              <w:rPr>
                <w:rFonts w:ascii="Times New Roman" w:hAnsi="Times New Roman" w:eastAsia="" w:cs="Times New Roman"/>
                <w:sz w:val="22"/>
                <w:szCs w:val="22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2"/>
                <w:szCs w:val="22"/>
                <w:lang w:eastAsia="ru-RU"/>
              </w:rPr>
              <w:t>Ведущий специалист-эксперт отдела надзора по коммунальной гигиене и гигиене труда. Федеральная служба по надзору в сфере защиты прав потребителей и благополучия человека по РХ.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hanging="0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законную силу после его официального опубликования.</w:t>
      </w:r>
    </w:p>
    <w:p>
      <w:pPr>
        <w:pStyle w:val="Normal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а</w:t>
      </w:r>
      <w:r>
        <w:rPr>
          <w:sz w:val="26"/>
          <w:szCs w:val="26"/>
        </w:rPr>
        <w:t xml:space="preserve"> Калининского  сельсовета                                                               </w:t>
      </w:r>
      <w:r>
        <w:rPr>
          <w:rFonts w:eastAsia="Times New Roman"/>
          <w:sz w:val="26"/>
          <w:szCs w:val="26"/>
        </w:rPr>
        <w:t>И.А.Сажин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73C1-2E03-4C51-8D8C-28B48D8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LibreOffice/7.1.1.2$Windows_x86 LibreOffice_project/fe0b08f4af1bacafe4c7ecc87ce55bb426164676</Application>
  <AppVersion>15.0000</AppVersion>
  <Pages>2</Pages>
  <Words>444</Words>
  <Characters>3266</Characters>
  <CharactersWithSpaces>3926</CharactersWithSpaces>
  <Paragraphs>59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2020-10-15T11:54:00Z</dcterms:created>
  <dc:creator>admin</dc:creator>
  <dc:description/>
  <dc:language>ru-RU</dc:language>
  <cp:lastModifiedBy/>
  <cp:lastPrinted>2023-12-07T14:36:58Z</cp:lastPrinted>
  <dcterms:modified xsi:type="dcterms:W3CDTF">2023-12-13T11:34:50Z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