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6105" w:leader="none"/>
        </w:tabs>
        <w:jc w:val="center"/>
        <w:rPr/>
      </w:pPr>
      <w:r>
        <w:rPr/>
        <w:drawing>
          <wp:inline distT="0" distB="0" distL="0" distR="0">
            <wp:extent cx="733425" cy="733425"/>
            <wp:effectExtent l="0" t="0" r="0" b="0"/>
            <wp:docPr id="1" name="Рисунок 1" descr="Герб черный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 черный-7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720" w:type="dxa"/>
        <w:jc w:val="left"/>
        <w:tblInd w:w="-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720"/>
      </w:tblGrid>
      <w:tr>
        <w:trPr/>
        <w:tc>
          <w:tcPr>
            <w:tcW w:w="9720" w:type="dxa"/>
            <w:tcBorders/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eastAsia="" w:asciiTheme="minorHAnsi" w:eastAsiaTheme="minorEastAsia" w:hAnsiTheme="minorHAnsi"/>
                <w:sz w:val="22"/>
                <w:szCs w:val="22"/>
              </w:rPr>
            </w:pPr>
            <w:r>
              <w:rPr>
                <w:rFonts w:eastAsia="" w:eastAsiaTheme="minorEastAsia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9720" w:type="dxa"/>
            <w:tcBorders>
              <w:bottom w:val="double" w:sz="1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СОВЕТ ДЕПУТАТОВ КАЛИНИНСКОГО  СЕЛЬСОВЕТА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bCs/>
                <w:kern w:val="2"/>
                <w:sz w:val="26"/>
                <w:szCs w:val="26"/>
              </w:rPr>
            </w:pPr>
            <w:r>
              <w:rPr>
                <w:b/>
              </w:rPr>
              <w:t>УСТЬ-АБАКАНСКОГО РАЙОНА РЕСПУБЛИКИ ХАКАСИЯ</w:t>
            </w:r>
          </w:p>
        </w:tc>
      </w:tr>
    </w:tbl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tabs>
          <w:tab w:val="clear" w:pos="708"/>
          <w:tab w:val="left" w:pos="7032" w:leader="none"/>
        </w:tabs>
        <w:rPr>
          <w:b/>
          <w:b/>
          <w:sz w:val="26"/>
          <w:szCs w:val="26"/>
        </w:rPr>
      </w:pPr>
      <w:r>
        <w:rPr>
          <w:b/>
          <w:sz w:val="22"/>
          <w:szCs w:val="22"/>
        </w:rPr>
        <w:t xml:space="preserve">                                                                           </w:t>
      </w:r>
      <w:r>
        <w:rPr>
          <w:b/>
          <w:sz w:val="26"/>
          <w:szCs w:val="26"/>
        </w:rPr>
        <w:t xml:space="preserve">РЕШЕНИЕ                                 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ru-RU" w:bidi="ar-SA"/>
        </w:rPr>
        <w:t>20.11.</w:t>
      </w:r>
      <w:r>
        <w:rPr>
          <w:sz w:val="26"/>
          <w:szCs w:val="26"/>
        </w:rPr>
        <w:t>202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ru-RU" w:bidi="ar-SA"/>
        </w:rPr>
        <w:t>4</w:t>
      </w:r>
      <w:r>
        <w:rPr>
          <w:sz w:val="26"/>
          <w:szCs w:val="26"/>
        </w:rPr>
        <w:t xml:space="preserve"> г.                                     с. Калинино                                          № </w:t>
      </w:r>
      <w:r>
        <w:rPr>
          <w:sz w:val="26"/>
          <w:szCs w:val="26"/>
        </w:rPr>
        <w:t>41</w:t>
      </w:r>
      <w:r>
        <w:rPr>
          <w:sz w:val="26"/>
          <w:szCs w:val="26"/>
        </w:rPr>
        <w:t xml:space="preserve"> </w:t>
      </w:r>
    </w:p>
    <w:p>
      <w:pPr>
        <w:pStyle w:val="NoSpacing"/>
        <w:spacing w:lineRule="auto" w:line="240"/>
        <w:jc w:val="center"/>
        <w:rPr>
          <w:rFonts w:ascii="Times New Roman" w:hAnsi="Times New Roman"/>
          <w:b/>
          <w:b/>
          <w:i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О введении на территории муниципального  образования Калининский сельсовет Усть-Абаканского района Республики Хакасия земельного налога на 202</w:t>
      </w:r>
      <w:r>
        <w:rPr>
          <w:rFonts w:eastAsia="Times New Roman" w:cs="Times New Roman" w:ascii="Times New Roman" w:hAnsi="Times New Roman"/>
          <w:b/>
          <w:i/>
          <w:color w:val="auto"/>
          <w:kern w:val="0"/>
          <w:sz w:val="26"/>
          <w:szCs w:val="26"/>
          <w:lang w:val="ru-RU" w:eastAsia="ru-RU" w:bidi="ar-SA"/>
        </w:rPr>
        <w:t>5</w:t>
      </w:r>
      <w:r>
        <w:rPr>
          <w:rFonts w:ascii="Times New Roman" w:hAnsi="Times New Roman"/>
          <w:b/>
          <w:i/>
          <w:sz w:val="26"/>
          <w:szCs w:val="26"/>
        </w:rPr>
        <w:t>год.</w:t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 xml:space="preserve">      </w:t>
      </w:r>
      <w:r>
        <w:rPr>
          <w:b w:val="false"/>
          <w:bCs w:val="false"/>
          <w:sz w:val="26"/>
          <w:szCs w:val="26"/>
        </w:rPr>
        <w:t xml:space="preserve">В соответствии  с главой 31 Налогового кодекса Российской Федерации,  пунктом 3 частью 10  статьи 35 Федерального закона от 06.10.2003г. № 131-ФЗ «Об общих принципах организации местного самоуправления в Российской Федерации»  руководствуясь Уставом </w:t>
      </w:r>
      <w:r>
        <w:rPr>
          <w:b w:val="false"/>
          <w:bCs w:val="false"/>
          <w:kern w:val="2"/>
          <w:sz w:val="26"/>
          <w:szCs w:val="26"/>
        </w:rPr>
        <w:t>сельского поселения Калининского сельсовета Усть-Абаканского муниципального района Республики Хакасия</w:t>
      </w:r>
      <w:r>
        <w:rPr>
          <w:b w:val="false"/>
          <w:bCs w:val="false"/>
          <w:sz w:val="26"/>
          <w:szCs w:val="26"/>
        </w:rPr>
        <w:t xml:space="preserve">, Совет депутатов  Калининского сельсовета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ru-RU" w:bidi="ar-SA"/>
        </w:rPr>
        <w:t>Усть-Абаканского района Республики Хакасия</w:t>
      </w:r>
    </w:p>
    <w:p>
      <w:pPr>
        <w:pStyle w:val="Normal"/>
        <w:spacing w:lineRule="auto" w:line="240"/>
        <w:jc w:val="left"/>
        <w:rPr/>
      </w:pPr>
      <w:r>
        <w:rPr>
          <w:b/>
          <w:bCs/>
          <w:sz w:val="26"/>
          <w:szCs w:val="26"/>
        </w:rPr>
        <w:t>РЕШИЛ:</w:t>
      </w:r>
    </w:p>
    <w:p>
      <w:pPr>
        <w:pStyle w:val="Normal"/>
        <w:spacing w:lineRule="auto" w:line="240"/>
        <w:ind w:firstLine="567"/>
        <w:jc w:val="both"/>
        <w:rPr/>
      </w:pPr>
      <w:r>
        <w:rPr>
          <w:sz w:val="26"/>
          <w:szCs w:val="26"/>
        </w:rPr>
        <w:t>1. Ввести в действие с 1 января 202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ru-RU" w:bidi="ar-SA"/>
        </w:rPr>
        <w:t>5</w:t>
      </w:r>
      <w:r>
        <w:rPr>
          <w:sz w:val="26"/>
          <w:szCs w:val="26"/>
        </w:rPr>
        <w:t xml:space="preserve"> года на территории  муниципального образования Калининский сельсовет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ru-RU" w:bidi="ar-SA"/>
        </w:rPr>
        <w:t>Усть-Абаканского района Республики Хакасия</w:t>
      </w:r>
      <w:r>
        <w:rPr>
          <w:sz w:val="26"/>
          <w:szCs w:val="26"/>
        </w:rPr>
        <w:t xml:space="preserve">    земельный налог.</w:t>
      </w:r>
    </w:p>
    <w:p>
      <w:pPr>
        <w:pStyle w:val="Normal"/>
        <w:spacing w:lineRule="auto" w:line="240"/>
        <w:jc w:val="both"/>
        <w:rPr/>
      </w:pPr>
      <w:r>
        <w:rPr>
          <w:sz w:val="26"/>
          <w:szCs w:val="26"/>
        </w:rPr>
        <w:t xml:space="preserve">         </w:t>
      </w:r>
      <w:r>
        <w:rPr>
          <w:sz w:val="26"/>
          <w:szCs w:val="26"/>
        </w:rPr>
        <w:t>2. Ввести налоговые ставки земельного налога в следующих размерах:</w:t>
      </w:r>
    </w:p>
    <w:p>
      <w:pPr>
        <w:pStyle w:val="Normal"/>
        <w:spacing w:lineRule="auto" w:line="240"/>
        <w:ind w:firstLine="567"/>
        <w:jc w:val="left"/>
        <w:rPr/>
      </w:pPr>
      <w:r>
        <w:rPr>
          <w:sz w:val="26"/>
          <w:szCs w:val="26"/>
        </w:rPr>
        <w:t xml:space="preserve">а) 0,3 процента  в отношении земельных участков:  </w:t>
      </w:r>
    </w:p>
    <w:p>
      <w:pPr>
        <w:pStyle w:val="Normal"/>
        <w:spacing w:lineRule="auto" w:line="240"/>
        <w:ind w:firstLine="567"/>
        <w:jc w:val="both"/>
        <w:rPr/>
      </w:pPr>
      <w:r>
        <w:rPr>
          <w:sz w:val="26"/>
          <w:szCs w:val="26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>
      <w:pPr>
        <w:pStyle w:val="Normal"/>
        <w:spacing w:lineRule="auto" w:line="240"/>
        <w:ind w:firstLine="567"/>
        <w:jc w:val="both"/>
        <w:rPr/>
      </w:pPr>
      <w:r>
        <w:rPr>
          <w:sz w:val="26"/>
          <w:szCs w:val="26"/>
        </w:rPr>
        <w:t>-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</w:r>
    </w:p>
    <w:p>
      <w:pPr>
        <w:pStyle w:val="Normal"/>
        <w:spacing w:lineRule="auto" w:line="240"/>
        <w:ind w:firstLine="567"/>
        <w:jc w:val="both"/>
        <w:rPr/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за исключением указанных в настоящем абзаце земельных участков, кадастровая стоимость каждого из которых превышает 300 миллионов рублей.</w:t>
      </w:r>
    </w:p>
    <w:p>
      <w:pPr>
        <w:pStyle w:val="Normal"/>
        <w:spacing w:lineRule="auto" w:line="240"/>
        <w:ind w:firstLine="567"/>
        <w:jc w:val="both"/>
        <w:rPr/>
      </w:pP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>
      <w:pPr>
        <w:pStyle w:val="Normal"/>
        <w:spacing w:lineRule="auto" w:line="240"/>
        <w:ind w:firstLine="567"/>
        <w:jc w:val="both"/>
        <w:rPr/>
      </w:pPr>
      <w:r>
        <w:rPr>
          <w:sz w:val="26"/>
          <w:szCs w:val="26"/>
        </w:rPr>
        <w:t>б) 1,5 процента в отношении прочих земельных участков.</w:t>
      </w:r>
    </w:p>
    <w:p>
      <w:pPr>
        <w:pStyle w:val="ConsPlusNormal"/>
        <w:spacing w:lineRule="auto" w:line="240"/>
        <w:jc w:val="both"/>
        <w:rPr/>
      </w:pPr>
      <w:r>
        <w:rPr>
          <w:rFonts w:cs="Times New Roman" w:ascii="Times New Roman" w:hAnsi="Times New Roman"/>
          <w:sz w:val="26"/>
          <w:szCs w:val="26"/>
        </w:rPr>
        <w:t xml:space="preserve">       </w:t>
      </w:r>
      <w:r>
        <w:rPr>
          <w:rFonts w:cs="Times New Roman" w:ascii="Times New Roman" w:hAnsi="Times New Roman"/>
          <w:sz w:val="26"/>
          <w:szCs w:val="26"/>
        </w:rPr>
        <w:t xml:space="preserve">3. </w:t>
      </w:r>
      <w:r>
        <w:rPr>
          <w:rFonts w:eastAsia="Times New Roman" w:cs="Times New Roman" w:ascii="Times New Roman" w:hAnsi="Times New Roman"/>
          <w:color w:val="auto"/>
          <w:kern w:val="0"/>
          <w:sz w:val="26"/>
          <w:szCs w:val="26"/>
          <w:lang w:val="ru-RU" w:eastAsia="ru-RU" w:bidi="ar-SA"/>
        </w:rPr>
        <w:t>Налог и авансовые платежи  по налогу уплачиваются налогоплательщиками- организации в бюджет по месту нахождения земельного участка, признаваемых объектом налогообложения.</w:t>
      </w:r>
    </w:p>
    <w:p>
      <w:pPr>
        <w:pStyle w:val="Normal"/>
        <w:spacing w:lineRule="auto" w:line="240"/>
        <w:jc w:val="both"/>
        <w:rPr/>
      </w:pPr>
      <w:r>
        <w:rPr>
          <w:sz w:val="26"/>
          <w:szCs w:val="26"/>
        </w:rPr>
        <w:t xml:space="preserve">        </w:t>
      </w:r>
      <w:r>
        <w:rPr>
          <w:sz w:val="26"/>
          <w:szCs w:val="26"/>
        </w:rPr>
        <w:t>4. Предоставить льготы по уплате земельного налога  за земельные участки, предоставленные для индивидуального жилищного строительства, личного подсобного хозяйства, садоводства, огородничества, дачного строительства,  следующим категориям налогоплательщиков – физическим лицам:</w:t>
      </w:r>
    </w:p>
    <w:p>
      <w:pPr>
        <w:pStyle w:val="Normal"/>
        <w:spacing w:lineRule="auto" w:line="240"/>
        <w:ind w:firstLine="567"/>
        <w:jc w:val="both"/>
        <w:rPr/>
      </w:pPr>
      <w:r>
        <w:rPr>
          <w:sz w:val="26"/>
          <w:szCs w:val="26"/>
        </w:rPr>
        <w:t>а) в размере 50%:</w:t>
      </w:r>
    </w:p>
    <w:p>
      <w:pPr>
        <w:pStyle w:val="Normal"/>
        <w:tabs>
          <w:tab w:val="clear" w:pos="708"/>
          <w:tab w:val="left" w:pos="900" w:leader="none"/>
        </w:tabs>
        <w:spacing w:lineRule="auto" w:line="240"/>
        <w:ind w:firstLine="567"/>
        <w:jc w:val="both"/>
        <w:rPr/>
      </w:pPr>
      <w:r>
        <w:rPr>
          <w:sz w:val="26"/>
          <w:szCs w:val="26"/>
        </w:rPr>
        <w:t xml:space="preserve">- многодетным семьям (имеющих на попечении 3-х и более   несовершеннолетних детей);                                                      </w:t>
      </w:r>
    </w:p>
    <w:p>
      <w:pPr>
        <w:pStyle w:val="Normal"/>
        <w:spacing w:lineRule="auto" w:line="240"/>
        <w:ind w:firstLine="567"/>
        <w:jc w:val="both"/>
        <w:rPr/>
      </w:pPr>
      <w:r>
        <w:rPr>
          <w:sz w:val="26"/>
          <w:szCs w:val="26"/>
        </w:rPr>
        <w:t>б) в размере 100%:</w:t>
      </w:r>
    </w:p>
    <w:p>
      <w:pPr>
        <w:pStyle w:val="Normal"/>
        <w:tabs>
          <w:tab w:val="clear" w:pos="708"/>
          <w:tab w:val="left" w:pos="900" w:leader="none"/>
        </w:tabs>
        <w:spacing w:lineRule="auto" w:line="240"/>
        <w:ind w:firstLine="567"/>
        <w:jc w:val="both"/>
        <w:rPr/>
      </w:pPr>
      <w:r>
        <w:rPr>
          <w:sz w:val="26"/>
          <w:szCs w:val="26"/>
        </w:rPr>
        <w:t>-  гражданам старше 70 лет;</w:t>
      </w:r>
    </w:p>
    <w:p>
      <w:pPr>
        <w:pStyle w:val="Normal"/>
        <w:tabs>
          <w:tab w:val="clear" w:pos="708"/>
          <w:tab w:val="left" w:pos="900" w:leader="none"/>
        </w:tabs>
        <w:spacing w:lineRule="auto" w:line="240"/>
        <w:ind w:firstLine="567"/>
        <w:jc w:val="both"/>
        <w:rPr/>
      </w:pPr>
      <w:r>
        <w:rPr>
          <w:sz w:val="26"/>
          <w:szCs w:val="26"/>
        </w:rPr>
        <w:t>- Героям Советского Союза, Героям Российской Федерации, полным кавалерам ордена Славы;</w:t>
      </w:r>
    </w:p>
    <w:p>
      <w:pPr>
        <w:pStyle w:val="Normal"/>
        <w:tabs>
          <w:tab w:val="clear" w:pos="708"/>
          <w:tab w:val="left" w:pos="900" w:leader="none"/>
        </w:tabs>
        <w:spacing w:lineRule="auto" w:line="240"/>
        <w:ind w:firstLine="567"/>
        <w:jc w:val="both"/>
        <w:rPr/>
      </w:pPr>
      <w:r>
        <w:rPr>
          <w:sz w:val="26"/>
          <w:szCs w:val="26"/>
        </w:rPr>
        <w:t xml:space="preserve">-  инвалидам </w:t>
      </w: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 xml:space="preserve">, </w:t>
      </w: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 xml:space="preserve">  группы;</w:t>
      </w:r>
    </w:p>
    <w:p>
      <w:pPr>
        <w:pStyle w:val="Normal"/>
        <w:tabs>
          <w:tab w:val="clear" w:pos="708"/>
          <w:tab w:val="left" w:pos="900" w:leader="none"/>
        </w:tabs>
        <w:spacing w:lineRule="auto" w:line="240"/>
        <w:ind w:firstLine="567"/>
        <w:jc w:val="both"/>
        <w:rPr/>
      </w:pPr>
      <w:r>
        <w:rPr>
          <w:sz w:val="26"/>
          <w:szCs w:val="26"/>
        </w:rPr>
        <w:t>-  инвалидам с детства;</w:t>
      </w:r>
    </w:p>
    <w:p>
      <w:pPr>
        <w:pStyle w:val="Normal"/>
        <w:tabs>
          <w:tab w:val="clear" w:pos="708"/>
          <w:tab w:val="left" w:pos="900" w:leader="none"/>
        </w:tabs>
        <w:spacing w:lineRule="auto" w:line="240"/>
        <w:ind w:firstLine="567"/>
        <w:jc w:val="both"/>
        <w:rPr/>
      </w:pPr>
      <w:r>
        <w:rPr>
          <w:sz w:val="26"/>
          <w:szCs w:val="26"/>
        </w:rPr>
        <w:t>-  ветеранам и инвалидам ВОВ, а также ветеранам и инвалидам боевых действий;</w:t>
      </w:r>
    </w:p>
    <w:p>
      <w:pPr>
        <w:pStyle w:val="Normal"/>
        <w:tabs>
          <w:tab w:val="clear" w:pos="708"/>
          <w:tab w:val="left" w:pos="900" w:leader="none"/>
        </w:tabs>
        <w:spacing w:lineRule="auto" w:line="240"/>
        <w:ind w:firstLine="567"/>
        <w:jc w:val="both"/>
        <w:rPr/>
      </w:pPr>
      <w:r>
        <w:rPr>
          <w:sz w:val="26"/>
          <w:szCs w:val="26"/>
        </w:rPr>
        <w:t>-  физическим лицам, имеющим право на получение социальной поддержки в соответствии с Законом Российской федерации «О социальной защите граждан, подвергшихся воздействию радиации вследствие катастрофы на Чернобыльской АЭС» (в редакции Закона Российской Федерации от 18 июня 1992 года № 3061-1), в соответствии с Федеральным законом от 26.11.1998 года № 175-ФЗ «О социальной защите граждан Российской Федерации, подвергшихся  воздействию радиации вследствие аварии в 1957 году на производственном объединении «Маяк» и сбросов радиоактивных отходов в реку Теча» и в соответствии с Федеральным  законом от  10.01.2002 года  № 2-ФЗ «О социальных гарантиях гражданам, подвергшимся радиационному воздействию вследствие ядерных испытаний на Семипалатинском полигоне»;</w:t>
      </w:r>
    </w:p>
    <w:p>
      <w:pPr>
        <w:pStyle w:val="Normal"/>
        <w:tabs>
          <w:tab w:val="clear" w:pos="708"/>
          <w:tab w:val="left" w:pos="900" w:leader="none"/>
        </w:tabs>
        <w:spacing w:lineRule="auto" w:line="240"/>
        <w:ind w:firstLine="567"/>
        <w:jc w:val="both"/>
        <w:rPr/>
      </w:pPr>
      <w:r>
        <w:rPr>
          <w:sz w:val="26"/>
          <w:szCs w:val="26"/>
        </w:rPr>
        <w:t>-  физическим лицам, принимавшим в составе подразделений особого риска непосредственное участие в испытаниях ядерного и термоядерного оружия, ликвидации  аварий ядерных установок на средствах вооружения и военных объектах;</w:t>
      </w:r>
    </w:p>
    <w:p>
      <w:pPr>
        <w:pStyle w:val="Normal"/>
        <w:tabs>
          <w:tab w:val="clear" w:pos="708"/>
          <w:tab w:val="left" w:pos="900" w:leader="none"/>
        </w:tabs>
        <w:spacing w:lineRule="auto" w:line="240"/>
        <w:ind w:firstLine="567"/>
        <w:jc w:val="both"/>
        <w:rPr/>
      </w:pPr>
      <w:r>
        <w:rPr>
          <w:sz w:val="26"/>
          <w:szCs w:val="26"/>
        </w:rPr>
        <w:t>-  физическим лицам, получившим или перенесшим лучевую болезнь или ставшие инвалидами в результате испытаний, учений и иных работ, связанных с любыми видами ядерных установок, включая ядерное оружие и космическую технику.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0" w:right="0" w:hanging="0"/>
        <w:contextualSpacing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 xml:space="preserve">-гражданам, проживающим на территории муниципального образования 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ru-RU" w:bidi="ar-SA"/>
        </w:rPr>
        <w:t xml:space="preserve">Калининский сельсовет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ru-RU" w:bidi="ar-SA"/>
        </w:rPr>
        <w:t xml:space="preserve">Усть-Абаканского района Республики Хакасия </w:t>
      </w:r>
      <w:r>
        <w:rPr>
          <w:rFonts w:cs="Times New Roman"/>
          <w:sz w:val="26"/>
          <w:szCs w:val="26"/>
        </w:rPr>
        <w:t>из числа военнослужащих, добровольцев, принимающих участие с 24 февраля 2022 года в специальной военной операции, проводимой на территориях Украины, Донецкой Народной Республики, Луганской Народной Республики, Запорожской и Херсонской областей, а также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Федерации» после 21 сентября 2022 года, и члены их семей (супруга (супруг), несовершеннолетние дети, дети в возрасте до 23 лет, обучающиеся в образовательных организациях по очной форме обучения) – на один объект налогообложения по выбору налогоплательщика за налоговый период 202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ru-RU" w:bidi="ar-SA"/>
        </w:rPr>
        <w:t>3</w:t>
      </w:r>
      <w:r>
        <w:rPr>
          <w:rFonts w:cs="Times New Roman"/>
          <w:sz w:val="26"/>
          <w:szCs w:val="26"/>
        </w:rPr>
        <w:t xml:space="preserve"> года.</w:t>
      </w:r>
    </w:p>
    <w:p>
      <w:pPr>
        <w:pStyle w:val="ListParagraph"/>
        <w:widowControl w:val="false"/>
        <w:tabs>
          <w:tab w:val="clear" w:pos="708"/>
          <w:tab w:val="left" w:pos="900" w:leader="none"/>
        </w:tabs>
        <w:suppressAutoHyphens w:val="true"/>
        <w:bidi w:val="0"/>
        <w:spacing w:lineRule="auto" w:line="240" w:before="0" w:after="0"/>
        <w:ind w:left="0" w:right="0" w:hanging="0"/>
        <w:contextualSpacing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</w:t>
      </w:r>
      <w:r>
        <w:rPr>
          <w:rFonts w:cs="Times New Roman"/>
          <w:sz w:val="26"/>
          <w:szCs w:val="26"/>
        </w:rPr>
        <w:t xml:space="preserve">Предоставление льготы, установленным пунктом 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ru-RU" w:bidi="ar-SA"/>
        </w:rPr>
        <w:t>4</w:t>
      </w:r>
      <w:r>
        <w:rPr>
          <w:rFonts w:cs="Times New Roman"/>
          <w:sz w:val="26"/>
          <w:szCs w:val="26"/>
        </w:rPr>
        <w:t xml:space="preserve"> настоящего Решения, осуществляется в соответствии с перечнем лиц, предоставляемым в налоговый орган исполнительным органом государственной власти Республики Хакасия в сфере социальной защиты и социальной поддержки населения».</w:t>
      </w:r>
    </w:p>
    <w:p>
      <w:pPr>
        <w:pStyle w:val="ListParagraph"/>
        <w:widowControl w:val="false"/>
        <w:tabs>
          <w:tab w:val="clear" w:pos="708"/>
          <w:tab w:val="left" w:pos="900" w:leader="none"/>
        </w:tabs>
        <w:suppressAutoHyphens w:val="true"/>
        <w:bidi w:val="0"/>
        <w:spacing w:lineRule="auto" w:line="240" w:before="0" w:after="0"/>
        <w:ind w:left="0" w:right="0" w:hanging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/>
      </w:pPr>
      <w:r>
        <w:rPr>
          <w:sz w:val="26"/>
          <w:szCs w:val="26"/>
        </w:rPr>
        <w:t>5. Направить настоящее Решение для опубликования в газете «Усть-Абаканские известия» официальные.</w:t>
      </w:r>
    </w:p>
    <w:p>
      <w:pPr>
        <w:pStyle w:val="Normal"/>
        <w:spacing w:lineRule="auto" w:line="240"/>
        <w:jc w:val="both"/>
        <w:rPr/>
      </w:pPr>
      <w:r>
        <w:rPr>
          <w:sz w:val="26"/>
          <w:szCs w:val="26"/>
        </w:rPr>
        <w:t xml:space="preserve">6. </w:t>
      </w:r>
      <w:r>
        <w:rPr>
          <w:spacing w:val="-2"/>
          <w:sz w:val="26"/>
          <w:szCs w:val="26"/>
        </w:rPr>
        <w:t>Настоящее Решение вступает  в силу  по истечении одного месяца со дня его официального опубликования, но не ранее 1 января 202</w:t>
      </w:r>
      <w:r>
        <w:rPr>
          <w:rFonts w:eastAsia="Times New Roman" w:cs="Times New Roman"/>
          <w:color w:val="auto"/>
          <w:spacing w:val="-2"/>
          <w:kern w:val="0"/>
          <w:sz w:val="26"/>
          <w:szCs w:val="26"/>
          <w:lang w:val="ru-RU" w:eastAsia="ru-RU" w:bidi="ar-SA"/>
        </w:rPr>
        <w:t>5</w:t>
      </w:r>
      <w:r>
        <w:rPr>
          <w:spacing w:val="-2"/>
          <w:sz w:val="26"/>
          <w:szCs w:val="26"/>
        </w:rPr>
        <w:t xml:space="preserve"> года.</w:t>
      </w:r>
    </w:p>
    <w:p>
      <w:pPr>
        <w:pStyle w:val="Normal"/>
        <w:spacing w:lineRule="auto" w:line="240"/>
        <w:jc w:val="both"/>
        <w:rPr>
          <w:spacing w:val="-2"/>
          <w:sz w:val="26"/>
          <w:szCs w:val="26"/>
        </w:rPr>
      </w:pPr>
      <w:r>
        <w:rPr>
          <w:spacing w:val="-2"/>
          <w:sz w:val="26"/>
          <w:szCs w:val="26"/>
        </w:rPr>
      </w:r>
    </w:p>
    <w:p>
      <w:pPr>
        <w:pStyle w:val="Normal"/>
        <w:spacing w:lineRule="auto" w:line="24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sz w:val="26"/>
          <w:szCs w:val="26"/>
        </w:rPr>
        <w:t xml:space="preserve">Глава  Калининского  сельсовета </w:t>
        <w:tab/>
        <w:tab/>
        <w:t xml:space="preserve">                                             И.А. Сажин</w:t>
        <w:tab/>
      </w:r>
    </w:p>
    <w:p>
      <w:pPr>
        <w:pStyle w:val="Normal"/>
        <w:spacing w:lineRule="auto" w:line="240" w:before="0" w:after="0"/>
        <w:jc w:val="both"/>
        <w:rPr/>
      </w:pPr>
      <w:r>
        <w:rPr/>
        <w:t xml:space="preserve">Усть-Абаканского района </w:t>
      </w:r>
    </w:p>
    <w:p>
      <w:pPr>
        <w:pStyle w:val="Normal"/>
        <w:spacing w:lineRule="auto" w:line="240" w:before="0" w:after="0"/>
        <w:jc w:val="both"/>
        <w:rPr/>
      </w:pPr>
      <w:r>
        <w:rPr/>
        <w:t>Республики Хакасия</w:t>
      </w:r>
    </w:p>
    <w:p>
      <w:pPr>
        <w:pStyle w:val="Normal"/>
        <w:spacing w:lineRule="auto" w:line="240"/>
        <w:jc w:val="both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pStyle w:val="Normal"/>
        <w:spacing w:lineRule="auto" w:line="240"/>
        <w:rPr>
          <w:sz w:val="26"/>
        </w:rPr>
      </w:pPr>
      <w:r>
        <w:rPr>
          <w:sz w:val="26"/>
        </w:rPr>
      </w:r>
    </w:p>
    <w:p>
      <w:pPr>
        <w:pStyle w:val="Normal"/>
        <w:rPr>
          <w:sz w:val="26"/>
        </w:rPr>
      </w:pPr>
      <w:r>
        <w:rPr>
          <w:sz w:val="26"/>
        </w:rPr>
      </w:r>
    </w:p>
    <w:p>
      <w:pPr>
        <w:pStyle w:val="Normal"/>
        <w:rPr>
          <w:sz w:val="26"/>
        </w:rPr>
      </w:pPr>
      <w:r>
        <w:rPr>
          <w:sz w:val="26"/>
        </w:rPr>
      </w:r>
    </w:p>
    <w:p>
      <w:pPr>
        <w:pStyle w:val="Normal"/>
        <w:spacing w:before="0" w:after="200"/>
        <w:rPr>
          <w:sz w:val="26"/>
        </w:rPr>
      </w:pPr>
      <w:r>
        <w:rPr/>
      </w:r>
    </w:p>
    <w:sectPr>
      <w:type w:val="nextPage"/>
      <w:pgSz w:w="11906" w:h="16838"/>
      <w:pgMar w:left="1701" w:right="850" w:gutter="0" w:header="0" w:top="709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Verdana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cs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56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semiHidden="0" w:unhideWhenUsed="0" w:qFormat="1"/>
    <w:lsdException w:name="heading 4" w:uiPriority="0" w:semiHidden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uiPriority="0" w:semiHidden="0" w:unhideWhenUsed="0" w:qFormat="1"/>
    <w:lsdException w:name="Default Paragraph Font" w:uiPriority="1"/>
    <w:lsdException w:name="Subtitle" w:uiPriority="0" w:semiHidden="0" w:unhideWhenUsed="0" w:qFormat="1"/>
    <w:lsdException w:name="Strong" w:uiPriority="0" w:semiHidden="0" w:unhideWhenUsed="0" w:qFormat="1"/>
    <w:lsdException w:name="Emphasis" w:uiPriority="0" w:semiHidden="0" w:unhideWhenUsed="0" w:qFormat="1"/>
    <w:lsdException w:name="Normal Table" w:qFormat="1"/>
    <w:lsdException w:name="Table Grid" w:uiPriority="59" w:semiHidden="0" w:unhideWhenUsed="0"/>
    <w:lsdException w:name="No Spacing" w:uiPriority="1" w:semiHidden="0" w:unhideWhenUsed="0" w:qFormat="1"/>
    <w:lsdException w:name="List Paragraph" w:uiPriority="34" w:semiHidden="0" w:unhideWhenUsed="0" w:qFormat="1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47c94"/>
    <w:pPr>
      <w:widowControl/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3">
    <w:name w:val="Heading 3"/>
    <w:basedOn w:val="Normal"/>
    <w:next w:val="Normal"/>
    <w:link w:val="30"/>
    <w:qFormat/>
    <w:rsid w:val="00e47c94"/>
    <w:pPr>
      <w:ind w:firstLine="567"/>
      <w:jc w:val="both"/>
      <w:outlineLvl w:val="2"/>
    </w:pPr>
    <w:rPr>
      <w:rFonts w:ascii="Arial" w:hAnsi="Arial" w:cs="Arial"/>
      <w:b/>
      <w:bCs/>
      <w:sz w:val="28"/>
      <w:szCs w:val="26"/>
    </w:rPr>
  </w:style>
  <w:style w:type="paragraph" w:styleId="4">
    <w:name w:val="Heading 4"/>
    <w:basedOn w:val="Normal"/>
    <w:next w:val="Normal"/>
    <w:link w:val="40"/>
    <w:qFormat/>
    <w:rsid w:val="00e47c94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31" w:customStyle="1">
    <w:name w:val="Заголовок 3 Знак"/>
    <w:basedOn w:val="DefaultParagraphFont"/>
    <w:link w:val="3"/>
    <w:qFormat/>
    <w:rsid w:val="00e47c94"/>
    <w:rPr>
      <w:rFonts w:ascii="Arial" w:hAnsi="Arial" w:cs="Arial"/>
      <w:b/>
      <w:bCs/>
      <w:sz w:val="28"/>
      <w:szCs w:val="26"/>
    </w:rPr>
  </w:style>
  <w:style w:type="character" w:styleId="41" w:customStyle="1">
    <w:name w:val="Заголовок 4 Знак"/>
    <w:basedOn w:val="DefaultParagraphFont"/>
    <w:link w:val="4"/>
    <w:qFormat/>
    <w:rsid w:val="00e47c94"/>
    <w:rPr>
      <w:rFonts w:ascii="Arial" w:hAnsi="Arial"/>
      <w:b/>
      <w:bCs/>
      <w:sz w:val="26"/>
      <w:szCs w:val="28"/>
    </w:rPr>
  </w:style>
  <w:style w:type="character" w:styleId="Style12" w:customStyle="1">
    <w:name w:val="Текст выноски Знак"/>
    <w:basedOn w:val="DefaultParagraphFont"/>
    <w:link w:val="a3"/>
    <w:uiPriority w:val="99"/>
    <w:semiHidden/>
    <w:qFormat/>
    <w:rsid w:val="00e47c94"/>
    <w:rPr>
      <w:rFonts w:ascii="Tahoma" w:hAnsi="Tahoma" w:cs="Tahoma"/>
      <w:sz w:val="16"/>
      <w:szCs w:val="16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Ari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e47c94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47c94"/>
    <w:pPr>
      <w:spacing w:before="0" w:after="200"/>
      <w:ind w:left="720" w:hanging="0"/>
      <w:contextualSpacing/>
    </w:pPr>
    <w:rPr/>
  </w:style>
  <w:style w:type="paragraph" w:styleId="ConsPlusNormal" w:customStyle="1">
    <w:name w:val="ConsPlusNormal"/>
    <w:qFormat/>
    <w:rsid w:val="00e47c94"/>
    <w:pPr>
      <w:widowControl w:val="false"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Calibri"/>
      <w:color w:val="auto"/>
      <w:kern w:val="0"/>
      <w:sz w:val="22"/>
      <w:szCs w:val="20"/>
      <w:lang w:val="ru-RU" w:eastAsia="ru-RU" w:bidi="ar-SA"/>
    </w:rPr>
  </w:style>
  <w:style w:type="paragraph" w:styleId="1" w:customStyle="1">
    <w:name w:val="Знак1"/>
    <w:basedOn w:val="Normal"/>
    <w:semiHidden/>
    <w:qFormat/>
    <w:rsid w:val="00e47c94"/>
    <w:pPr>
      <w:numPr>
        <w:ilvl w:val="0"/>
        <w:numId w:val="1"/>
      </w:numPr>
      <w:spacing w:lineRule="exact" w:line="240" w:before="120" w:after="160"/>
      <w:jc w:val="both"/>
    </w:pPr>
    <w:rPr>
      <w:rFonts w:ascii="Verdana" w:hAnsi="Verdana"/>
      <w:sz w:val="20"/>
      <w:szCs w:val="20"/>
      <w:lang w:val="en-US" w:eastAsia="en-US"/>
    </w:rPr>
  </w:style>
  <w:style w:type="paragraph" w:styleId="NoSpacing">
    <w:name w:val="No Spacing"/>
    <w:uiPriority w:val="1"/>
    <w:qFormat/>
    <w:rsid w:val="00e47c94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8856E8E-9A65-4C49-8851-99EBC29D66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Application>LibreOffice/7.2.1.2$Windows_X86_64 LibreOffice_project/87b77fad49947c1441b67c559c339af8f3517e22</Application>
  <AppVersion>15.0000</AppVersion>
  <Pages>3</Pages>
  <Words>750</Words>
  <Characters>5341</Characters>
  <CharactersWithSpaces>6421</CharactersWithSpaces>
  <Paragraphs>36</Paragraphs>
  <Company>root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2017-11-20T10:35:00Z</dcterms:created>
  <dc:creator>admin</dc:creator>
  <dc:description/>
  <dc:language>ru-RU</dc:language>
  <cp:lastModifiedBy/>
  <cp:lastPrinted>2024-11-20T15:09:32Z</cp:lastPrinted>
  <dcterms:modified xsi:type="dcterms:W3CDTF">2024-11-20T15:09:35Z</dcterms:modified>
  <cp:revision>84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