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tbl>
            <w:tblPr>
              <w:tblW w:w="9720" w:type="dxa"/>
              <w:jc w:val="left"/>
              <w:tblInd w:w="86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СОВЕТ ДЕПУТАТОВ КАЛИНИНСКОГО  СЕЛЬСОВЕТА</w:t>
                  </w:r>
                  <w:r>
                    <w:rPr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  <w:t xml:space="preserve"> УСТЬ-АБАКАНСКОГО РАЙОН</w:t>
                  </w:r>
                  <w:r>
                    <w:rPr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  <w:t>А</w:t>
                  </w:r>
                  <w:r>
                    <w:rPr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  <w:t xml:space="preserve"> РЕСПУБЛИКИ ХАКАСИЯ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 Е Ш Е Н И 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firstLine="2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 20.11.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2024г.</w:t>
            </w:r>
            <w:r>
              <w:rPr>
                <w:sz w:val="26"/>
                <w:szCs w:val="26"/>
                <w:lang w:eastAsia="en-US"/>
              </w:rPr>
              <w:t xml:space="preserve">                            с. Калинино                                            № 4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pacing w:lineRule="auto" w:line="276"/>
              <w:ind w:firstLine="2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420"/>
                <w:tab w:val="left" w:pos="2592" w:leader="none"/>
                <w:tab w:val="center" w:pos="5031" w:leader="none"/>
              </w:tabs>
              <w:spacing w:lineRule="auto" w:line="276"/>
              <w:ind w:firstLine="708"/>
              <w:jc w:val="center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О туристическом налоге на территории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Калининского сельсовета Усть-Абаканского района Республики Хакасия</w:t>
            </w:r>
          </w:p>
          <w:p>
            <w:pPr>
              <w:pStyle w:val="Normal"/>
              <w:widowControl w:val="false"/>
              <w:spacing w:lineRule="auto" w:line="276"/>
              <w:ind w:firstLine="7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соответствии с Налоговым кодексом Российской Федерации,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ст.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9 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en-US"/>
              </w:rPr>
              <w:t>Устав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а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kern w:val="2"/>
                <w:sz w:val="26"/>
                <w:szCs w:val="26"/>
                <w:lang w:eastAsia="en-US"/>
              </w:rPr>
              <w:t>сельского поселения Калининского сельсовета Усть-Абаканского муниципального района Республики Хакасия</w:t>
            </w:r>
            <w:r>
              <w:rPr>
                <w:sz w:val="26"/>
                <w:szCs w:val="26"/>
                <w:lang w:eastAsia="en-US"/>
              </w:rPr>
              <w:t>, Совет депутатов Калининского сельсовета  Усть-Абаканского района Республики Хакасии</w:t>
            </w:r>
          </w:p>
          <w:p>
            <w:pPr>
              <w:pStyle w:val="Normal"/>
              <w:widowControl w:val="false"/>
              <w:spacing w:lineRule="auto" w:line="276"/>
              <w:ind w:firstLine="7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firstLine="522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20"/>
                <w:tab w:val="left" w:pos="2592" w:leader="none"/>
                <w:tab w:val="center" w:pos="5031" w:leader="none"/>
              </w:tabs>
              <w:spacing w:lineRule="auto" w:line="276"/>
              <w:ind w:firstLine="708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Установить и ввести в действие на территории Калининского сельсовета  Усть-Абаканского района Республики Хакасии туристический налог.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rFonts w:cs="Times New Roman"/>
                <w:sz w:val="26"/>
                <w:szCs w:val="26"/>
                <w:lang w:eastAsia="en-US"/>
              </w:rPr>
              <w:t>2. Определить налоговые ставки в следующих размерах: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- 1 процент, в 2026 году - 2 процента, в 2027 году - 3 процента, в 2028 году - 4 процента, начиная с 2029 года - 5 процентов от налоговой базы.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      </w:r>
          </w:p>
          <w:p>
            <w:pPr>
              <w:pStyle w:val="Normal"/>
              <w:widowControl w:val="false"/>
              <w:spacing w:lineRule="auto" w:line="240" w:before="22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Направить настоящее Решение для опубликования в газете «Усть-Абаканские известия» официальные.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cs="Times New Roman"/>
                <w:sz w:val="26"/>
                <w:szCs w:val="26"/>
                <w:lang w:eastAsia="en-US"/>
              </w:rPr>
              <w:t>. Настоящее решение вступает в силу с 1 января 2025 года, но не ранее чем по истечении одного месяца со дня его официального опубликования.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Калининского сельсовета                                                              И.А. Сажин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Усть-Абаканского района</w:t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Республики Хакасии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решению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Калининского сельсовета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 xml:space="preserve">т  27.01.2021  № 2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>
      <w:pPr>
        <w:pStyle w:val="Normal"/>
        <w:tabs>
          <w:tab w:val="clear" w:pos="420"/>
          <w:tab w:val="left" w:pos="2592" w:leader="none"/>
          <w:tab w:val="center" w:pos="5031" w:leader="none"/>
        </w:tabs>
        <w:spacing w:lineRule="auto" w:line="276"/>
        <w:ind w:firstLine="708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по присвоению наименований </w:t>
      </w:r>
      <w:r>
        <w:rPr>
          <w:b/>
          <w:bCs/>
          <w:sz w:val="28"/>
          <w:szCs w:val="28"/>
          <w:lang w:eastAsia="en-US"/>
        </w:rPr>
        <w:t>улицам в населенном пункте с. Калинино, поле 245, Калининского сельсовета Усть-Абаканского района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 Яркая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Мирная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Добрая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Правды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Согласия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Свободы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Спортивная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 Тихая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Старосельская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Удачная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Высоцкого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Надежды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Родниковая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Счастливая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Раздольная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Чкалова  улица</w:t>
      </w:r>
    </w:p>
    <w:p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Восточная  улица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embedSystemFonts/>
  <w:defaultTabStop w:val="4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00b1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981482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00b1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qFormat/>
    <w:rsid w:val="00981482"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LibreOffice/7.2.1.2$Windows_X86_64 LibreOffice_project/87b77fad49947c1441b67c559c339af8f3517e22</Application>
  <AppVersion>15.0000</AppVersion>
  <Pages>5</Pages>
  <Words>607</Words>
  <Characters>4634</Characters>
  <CharactersWithSpaces>5338</CharactersWithSpaces>
  <Paragraphs>39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2020-04-23T02:12:00Z</dcterms:created>
  <dc:creator>Юлия</dc:creator>
  <dc:description/>
  <dc:language>ru-RU</dc:language>
  <cp:lastModifiedBy/>
  <cp:lastPrinted>2024-11-20T15:10:19Z</cp:lastPrinted>
  <dcterms:modified xsi:type="dcterms:W3CDTF">2024-11-21T08:10:17Z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